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7902C" w14:textId="77777777" w:rsidR="005F2EC9" w:rsidRDefault="005F2EC9" w:rsidP="008A16A1">
      <w:pPr>
        <w:tabs>
          <w:tab w:val="left" w:pos="2445"/>
        </w:tabs>
        <w:rPr>
          <w:rFonts w:ascii="Arial" w:hAnsi="Arial" w:cs="Arial"/>
          <w:b/>
        </w:rPr>
      </w:pPr>
    </w:p>
    <w:p w14:paraId="1882CD71" w14:textId="77777777" w:rsidR="006001F8" w:rsidRDefault="006001F8" w:rsidP="008A16A1">
      <w:pPr>
        <w:tabs>
          <w:tab w:val="left" w:pos="2445"/>
        </w:tabs>
        <w:rPr>
          <w:rFonts w:ascii="Arial" w:hAnsi="Arial" w:cs="Arial"/>
          <w:b/>
        </w:rPr>
      </w:pPr>
    </w:p>
    <w:p w14:paraId="6D10196D" w14:textId="77777777" w:rsidR="006001F8" w:rsidRPr="008A16A1" w:rsidRDefault="006001F8" w:rsidP="008A16A1">
      <w:pPr>
        <w:tabs>
          <w:tab w:val="left" w:pos="2445"/>
        </w:tabs>
        <w:rPr>
          <w:rFonts w:ascii="Arial" w:hAnsi="Arial" w:cs="Arial"/>
          <w:b/>
          <w:sz w:val="32"/>
        </w:rPr>
      </w:pPr>
    </w:p>
    <w:p w14:paraId="1DAC5F57" w14:textId="77777777" w:rsidR="00871C01" w:rsidRPr="008A16A1" w:rsidRDefault="00B933AA" w:rsidP="00871C01">
      <w:pPr>
        <w:jc w:val="center"/>
        <w:rPr>
          <w:rFonts w:ascii="Arial" w:hAnsi="Arial" w:cs="Arial"/>
          <w:b/>
          <w:color w:val="0070C0"/>
        </w:rPr>
      </w:pPr>
      <w:r>
        <w:rPr>
          <w:rFonts w:ascii="Arial" w:hAnsi="Arial" w:cs="Arial"/>
          <w:b/>
          <w:color w:val="0070C0"/>
          <w:sz w:val="32"/>
        </w:rPr>
        <w:t>MANUAL UNICO DE RENDICION DE CUENTAS</w:t>
      </w:r>
      <w:r w:rsidR="00AC3521" w:rsidRPr="008A16A1">
        <w:rPr>
          <w:rFonts w:ascii="Arial" w:hAnsi="Arial" w:cs="Arial"/>
          <w:b/>
          <w:color w:val="0070C0"/>
          <w:sz w:val="32"/>
        </w:rPr>
        <w:t xml:space="preserve"> DE LA ENTIDAD AGUAS DEL HUILA S.A E.S.</w:t>
      </w:r>
      <w:r w:rsidR="007B1079" w:rsidRPr="007B1079">
        <w:rPr>
          <w:rFonts w:ascii="Arial" w:hAnsi="Arial" w:cs="Arial"/>
          <w:b/>
          <w:color w:val="0070C0"/>
          <w:sz w:val="32"/>
        </w:rPr>
        <w:t>P</w:t>
      </w:r>
    </w:p>
    <w:p w14:paraId="78D24014" w14:textId="77777777" w:rsidR="00AD3E4C" w:rsidRDefault="00AD3E4C" w:rsidP="00871C01">
      <w:pPr>
        <w:jc w:val="center"/>
        <w:rPr>
          <w:rFonts w:ascii="Arial" w:hAnsi="Arial" w:cs="Arial"/>
          <w:b/>
        </w:rPr>
      </w:pPr>
    </w:p>
    <w:p w14:paraId="34F1374D" w14:textId="77777777" w:rsidR="00AD3E4C" w:rsidRDefault="00AD3E4C" w:rsidP="00AC3521">
      <w:pPr>
        <w:rPr>
          <w:rFonts w:ascii="Arial" w:hAnsi="Arial" w:cs="Arial"/>
          <w:b/>
        </w:rPr>
      </w:pPr>
    </w:p>
    <w:p w14:paraId="24E35E84" w14:textId="6E9134AD" w:rsidR="00871C01" w:rsidRDefault="007B0F1D" w:rsidP="00871C01">
      <w:pPr>
        <w:jc w:val="center"/>
        <w:rPr>
          <w:rFonts w:ascii="Arial" w:hAnsi="Arial" w:cs="Arial"/>
          <w:b/>
        </w:rPr>
      </w:pPr>
      <w:r>
        <w:rPr>
          <w:rFonts w:ascii="Arial" w:hAnsi="Arial" w:cs="Arial"/>
          <w:b/>
          <w:noProof/>
        </w:rPr>
        <w:drawing>
          <wp:inline distT="0" distB="0" distL="0" distR="0" wp14:anchorId="539ECECD" wp14:editId="2B41450A">
            <wp:extent cx="4400776" cy="4194391"/>
            <wp:effectExtent l="0" t="0" r="0" b="0"/>
            <wp:docPr id="1479126078" name="Imagen 12"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126078" name="Imagen 12" descr="Logotipo&#10;&#10;El contenido generado por IA puede ser incorrec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00776" cy="4194391"/>
                    </a:xfrm>
                    <a:prstGeom prst="rect">
                      <a:avLst/>
                    </a:prstGeom>
                  </pic:spPr>
                </pic:pic>
              </a:graphicData>
            </a:graphic>
          </wp:inline>
        </w:drawing>
      </w:r>
    </w:p>
    <w:p w14:paraId="41ADA3C0" w14:textId="77777777" w:rsidR="00AD3E4C" w:rsidRDefault="00AD3E4C" w:rsidP="00871C01">
      <w:pPr>
        <w:jc w:val="center"/>
        <w:rPr>
          <w:rFonts w:ascii="Arial" w:hAnsi="Arial" w:cs="Arial"/>
          <w:b/>
        </w:rPr>
      </w:pPr>
    </w:p>
    <w:p w14:paraId="3D6FE6A0" w14:textId="77777777" w:rsidR="00871C01" w:rsidRDefault="00871C01" w:rsidP="00871C01">
      <w:pPr>
        <w:jc w:val="center"/>
        <w:rPr>
          <w:rFonts w:ascii="Arial" w:hAnsi="Arial" w:cs="Arial"/>
          <w:b/>
        </w:rPr>
      </w:pPr>
    </w:p>
    <w:p w14:paraId="08EF54DB" w14:textId="77777777" w:rsidR="00871C01" w:rsidRDefault="00871C01" w:rsidP="00871C01">
      <w:pPr>
        <w:jc w:val="center"/>
        <w:rPr>
          <w:rFonts w:ascii="Arial" w:hAnsi="Arial" w:cs="Arial"/>
          <w:b/>
        </w:rPr>
      </w:pPr>
    </w:p>
    <w:p w14:paraId="60970908" w14:textId="77777777" w:rsidR="00871C01" w:rsidRPr="00647BFA" w:rsidRDefault="00871C01" w:rsidP="00871C01">
      <w:pPr>
        <w:jc w:val="center"/>
        <w:rPr>
          <w:rFonts w:ascii="Arial" w:hAnsi="Arial" w:cs="Arial"/>
          <w:b/>
        </w:rPr>
      </w:pPr>
    </w:p>
    <w:p w14:paraId="1D426FF2" w14:textId="77777777" w:rsidR="00871C01" w:rsidRPr="00647BFA" w:rsidRDefault="00871C01" w:rsidP="00871C01">
      <w:pPr>
        <w:rPr>
          <w:rFonts w:ascii="Arial" w:hAnsi="Arial" w:cs="Arial"/>
          <w:b/>
        </w:rPr>
      </w:pPr>
    </w:p>
    <w:p w14:paraId="0AA2D29F" w14:textId="7E1AF342" w:rsidR="002315D0" w:rsidRDefault="002315D0" w:rsidP="007B0F1D">
      <w:pPr>
        <w:rPr>
          <w:rFonts w:ascii="Tahoma" w:eastAsia="Calibri" w:hAnsi="Tahoma" w:cs="Tahoma"/>
          <w:color w:val="000000"/>
          <w:sz w:val="20"/>
          <w:szCs w:val="20"/>
        </w:rPr>
      </w:pPr>
      <w:r>
        <w:rPr>
          <w:rFonts w:ascii="Arial" w:hAnsi="Arial" w:cs="Arial"/>
          <w:b/>
          <w:noProof/>
        </w:rPr>
        <w:lastRenderedPageBreak/>
        <mc:AlternateContent>
          <mc:Choice Requires="wps">
            <w:drawing>
              <wp:anchor distT="0" distB="0" distL="114300" distR="114300" simplePos="0" relativeHeight="251697664" behindDoc="1" locked="0" layoutInCell="1" allowOverlap="1" wp14:anchorId="6F5704B8" wp14:editId="39CE686D">
                <wp:simplePos x="0" y="0"/>
                <wp:positionH relativeFrom="page">
                  <wp:align>center</wp:align>
                </wp:positionH>
                <wp:positionV relativeFrom="paragraph">
                  <wp:posOffset>13335</wp:posOffset>
                </wp:positionV>
                <wp:extent cx="1771650" cy="361950"/>
                <wp:effectExtent l="0" t="0" r="19050" b="19050"/>
                <wp:wrapNone/>
                <wp:docPr id="27" name="Rectángulo redondeado 27"/>
                <wp:cNvGraphicFramePr/>
                <a:graphic xmlns:a="http://schemas.openxmlformats.org/drawingml/2006/main">
                  <a:graphicData uri="http://schemas.microsoft.com/office/word/2010/wordprocessingShape">
                    <wps:wsp>
                      <wps:cNvSpPr/>
                      <wps:spPr>
                        <a:xfrm>
                          <a:off x="0" y="0"/>
                          <a:ext cx="1771650" cy="361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45F9117" w14:textId="77777777" w:rsidR="002315D0" w:rsidRPr="00E7403F" w:rsidRDefault="002315D0" w:rsidP="002315D0">
                            <w:pPr>
                              <w:jc w:val="center"/>
                              <w:rPr>
                                <w:sz w:val="28"/>
                              </w:rPr>
                            </w:pPr>
                            <w:r>
                              <w:rPr>
                                <w:sz w:val="28"/>
                              </w:rPr>
                              <w:t xml:space="preserve">DIAGNOSTICO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F5704B8" id="Rectángulo redondeado 27" o:spid="_x0000_s1026" style="position:absolute;margin-left:0;margin-top:1.05pt;width:139.5pt;height:28.5pt;z-index:-251618816;visibility:visible;mso-wrap-style:square;mso-wrap-distance-left:9pt;mso-wrap-distance-top:0;mso-wrap-distance-right:9pt;mso-wrap-distance-bottom:0;mso-position-horizontal:center;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" fillcolor="#4f81bd [3204]" strokecolor="#243f60 [1604]" strokeweight="2pt">
                <v:textbox>
                  <w:txbxContent>
                    <w:p w14:paraId="645F9117" w14:textId="77777777" w:rsidR="002315D0" w:rsidRPr="00E7403F" w:rsidRDefault="002315D0" w:rsidP="002315D0">
                      <w:pPr>
                        <w:jc w:val="center"/>
                        <w:rPr>
                          <w:sz w:val="28"/>
                        </w:rPr>
                      </w:pPr>
                      <w:r>
                        <w:rPr>
                          <w:sz w:val="28"/>
                        </w:rPr>
                        <w:t xml:space="preserve">DIAGNOSTICO </w:t>
                      </w:r>
                    </w:p>
                  </w:txbxContent>
                </v:textbox>
                <w10:wrap anchorx="page"/>
              </v:roundrect>
            </w:pict>
          </mc:Fallback>
        </mc:AlternateContent>
      </w:r>
    </w:p>
    <w:p w14:paraId="2376DC07" w14:textId="77777777" w:rsidR="002315D0" w:rsidRDefault="002315D0" w:rsidP="00E25F73">
      <w:pPr>
        <w:autoSpaceDE w:val="0"/>
        <w:autoSpaceDN w:val="0"/>
        <w:adjustRightInd w:val="0"/>
        <w:spacing w:after="0" w:line="240" w:lineRule="auto"/>
        <w:rPr>
          <w:rFonts w:ascii="Tahoma" w:eastAsia="Calibri" w:hAnsi="Tahoma" w:cs="Tahoma"/>
          <w:color w:val="000000"/>
          <w:sz w:val="20"/>
          <w:szCs w:val="20"/>
        </w:rPr>
      </w:pPr>
    </w:p>
    <w:p w14:paraId="21E3D036" w14:textId="77777777" w:rsidR="002315D0" w:rsidRDefault="002315D0" w:rsidP="00E25F73">
      <w:pPr>
        <w:autoSpaceDE w:val="0"/>
        <w:autoSpaceDN w:val="0"/>
        <w:adjustRightInd w:val="0"/>
        <w:spacing w:after="0" w:line="240" w:lineRule="auto"/>
        <w:rPr>
          <w:rFonts w:ascii="Tahoma" w:eastAsia="Calibri" w:hAnsi="Tahoma" w:cs="Tahoma"/>
          <w:color w:val="000000"/>
          <w:sz w:val="20"/>
          <w:szCs w:val="20"/>
        </w:rPr>
      </w:pPr>
    </w:p>
    <w:p w14:paraId="3BB76F06" w14:textId="77777777" w:rsidR="002315D0" w:rsidRDefault="002315D0" w:rsidP="00E25F73">
      <w:pPr>
        <w:autoSpaceDE w:val="0"/>
        <w:autoSpaceDN w:val="0"/>
        <w:adjustRightInd w:val="0"/>
        <w:spacing w:after="0" w:line="240" w:lineRule="auto"/>
        <w:rPr>
          <w:rFonts w:ascii="Tahoma" w:eastAsia="Calibri" w:hAnsi="Tahoma" w:cs="Tahoma"/>
          <w:color w:val="000000"/>
          <w:sz w:val="20"/>
          <w:szCs w:val="20"/>
        </w:rPr>
      </w:pPr>
    </w:p>
    <w:p w14:paraId="072B16FE" w14:textId="77777777" w:rsidR="00E25F73" w:rsidRDefault="002315D0" w:rsidP="004E63B8">
      <w:pPr>
        <w:autoSpaceDE w:val="0"/>
        <w:autoSpaceDN w:val="0"/>
        <w:adjustRightInd w:val="0"/>
        <w:spacing w:after="0"/>
        <w:jc w:val="both"/>
        <w:rPr>
          <w:rFonts w:ascii="Arial" w:hAnsi="Arial" w:cs="Arial"/>
          <w:sz w:val="24"/>
          <w:szCs w:val="24"/>
        </w:rPr>
      </w:pPr>
      <w:r w:rsidRPr="002315D0">
        <w:rPr>
          <w:rFonts w:ascii="Arial" w:hAnsi="Arial" w:cs="Arial"/>
          <w:sz w:val="24"/>
          <w:szCs w:val="24"/>
        </w:rPr>
        <w:t>Aguas del Huila S.A E.S.P</w:t>
      </w:r>
      <w:r w:rsidR="00E25F73" w:rsidRPr="00E25F73">
        <w:rPr>
          <w:rFonts w:ascii="Arial" w:hAnsi="Arial" w:cs="Arial"/>
          <w:sz w:val="24"/>
          <w:szCs w:val="24"/>
        </w:rPr>
        <w:t>, dentro de su compromiso con la transparencia y la participación ciudadana, presenta su estrate</w:t>
      </w:r>
      <w:r w:rsidRPr="002315D0">
        <w:rPr>
          <w:rFonts w:ascii="Arial" w:hAnsi="Arial" w:cs="Arial"/>
          <w:sz w:val="24"/>
          <w:szCs w:val="24"/>
        </w:rPr>
        <w:t>gia de rendición de cuentas a adelantar dentro de cada vigencia, la</w:t>
      </w:r>
      <w:r w:rsidR="00E25F73" w:rsidRPr="00E25F73">
        <w:rPr>
          <w:rFonts w:ascii="Arial" w:hAnsi="Arial" w:cs="Arial"/>
          <w:sz w:val="24"/>
          <w:szCs w:val="24"/>
        </w:rPr>
        <w:t xml:space="preserve"> cual busca crear</w:t>
      </w:r>
      <w:r w:rsidRPr="002315D0">
        <w:rPr>
          <w:rFonts w:ascii="Arial" w:hAnsi="Arial" w:cs="Arial"/>
          <w:sz w:val="24"/>
          <w:szCs w:val="24"/>
        </w:rPr>
        <w:t xml:space="preserve"> y/o fomentar</w:t>
      </w:r>
      <w:r w:rsidR="00E25F73" w:rsidRPr="00E25F73">
        <w:rPr>
          <w:rFonts w:ascii="Arial" w:hAnsi="Arial" w:cs="Arial"/>
          <w:sz w:val="24"/>
          <w:szCs w:val="24"/>
        </w:rPr>
        <w:t xml:space="preserve"> espacios que permitan a los públicos de interés acercarse a la gestión institucional y misional de la entidad. Por lo anterior, la</w:t>
      </w:r>
      <w:r w:rsidR="00E404F8">
        <w:rPr>
          <w:rFonts w:ascii="Arial" w:hAnsi="Arial" w:cs="Arial"/>
          <w:sz w:val="24"/>
          <w:szCs w:val="24"/>
        </w:rPr>
        <w:t xml:space="preserve"> Entidad, dentro del Plan de Acción</w:t>
      </w:r>
      <w:r w:rsidR="00E25F73" w:rsidRPr="00E25F73">
        <w:rPr>
          <w:rFonts w:ascii="Arial" w:hAnsi="Arial" w:cs="Arial"/>
          <w:sz w:val="24"/>
          <w:szCs w:val="24"/>
        </w:rPr>
        <w:t xml:space="preserve"> y de atención al </w:t>
      </w:r>
      <w:r w:rsidR="00F05F97">
        <w:rPr>
          <w:rFonts w:ascii="Arial" w:hAnsi="Arial" w:cs="Arial"/>
          <w:sz w:val="24"/>
          <w:szCs w:val="24"/>
        </w:rPr>
        <w:t>ciudadano para cada vigencia</w:t>
      </w:r>
      <w:r w:rsidR="00E25F73" w:rsidRPr="00E25F73">
        <w:rPr>
          <w:rFonts w:ascii="Arial" w:hAnsi="Arial" w:cs="Arial"/>
          <w:sz w:val="24"/>
          <w:szCs w:val="24"/>
        </w:rPr>
        <w:t>, refleja los compromisos</w:t>
      </w:r>
      <w:r w:rsidR="00F05F97">
        <w:rPr>
          <w:rFonts w:ascii="Arial" w:hAnsi="Arial" w:cs="Arial"/>
          <w:sz w:val="24"/>
          <w:szCs w:val="24"/>
        </w:rPr>
        <w:t xml:space="preserve"> y trabajos</w:t>
      </w:r>
      <w:r w:rsidR="00043AF7">
        <w:rPr>
          <w:rFonts w:ascii="Arial" w:hAnsi="Arial" w:cs="Arial"/>
          <w:sz w:val="24"/>
          <w:szCs w:val="24"/>
        </w:rPr>
        <w:t xml:space="preserve"> realizados </w:t>
      </w:r>
      <w:r w:rsidR="00E25F73" w:rsidRPr="00E25F73">
        <w:rPr>
          <w:rFonts w:ascii="Arial" w:hAnsi="Arial" w:cs="Arial"/>
          <w:sz w:val="24"/>
          <w:szCs w:val="24"/>
        </w:rPr>
        <w:t>en m</w:t>
      </w:r>
      <w:r w:rsidR="00E16965">
        <w:rPr>
          <w:rFonts w:ascii="Arial" w:hAnsi="Arial" w:cs="Arial"/>
          <w:sz w:val="24"/>
          <w:szCs w:val="24"/>
        </w:rPr>
        <w:t>ateria de rendición de cuentas.</w:t>
      </w:r>
    </w:p>
    <w:p w14:paraId="1B1DD1A3" w14:textId="77777777" w:rsidR="0009449C" w:rsidRDefault="0009449C" w:rsidP="0009449C">
      <w:pPr>
        <w:autoSpaceDE w:val="0"/>
        <w:autoSpaceDN w:val="0"/>
        <w:adjustRightInd w:val="0"/>
        <w:spacing w:after="0" w:line="240" w:lineRule="auto"/>
        <w:jc w:val="both"/>
        <w:rPr>
          <w:rFonts w:ascii="ArialMT" w:eastAsia="Calibri" w:hAnsi="ArialMT" w:cs="ArialMT"/>
          <w:sz w:val="24"/>
          <w:szCs w:val="24"/>
        </w:rPr>
      </w:pPr>
    </w:p>
    <w:p w14:paraId="62001901" w14:textId="77777777" w:rsidR="00E25F73" w:rsidRPr="00E25F73" w:rsidRDefault="0009449C" w:rsidP="0009449C">
      <w:pPr>
        <w:autoSpaceDE w:val="0"/>
        <w:autoSpaceDN w:val="0"/>
        <w:adjustRightInd w:val="0"/>
        <w:spacing w:after="0"/>
        <w:jc w:val="both"/>
        <w:rPr>
          <w:rFonts w:ascii="Arial" w:hAnsi="Arial" w:cs="Arial"/>
          <w:sz w:val="24"/>
          <w:szCs w:val="24"/>
        </w:rPr>
      </w:pPr>
      <w:r>
        <w:rPr>
          <w:rFonts w:ascii="ArialMT" w:eastAsia="Calibri" w:hAnsi="ArialMT" w:cs="ArialMT"/>
          <w:sz w:val="24"/>
          <w:szCs w:val="24"/>
        </w:rPr>
        <w:t>En este sentido la Entidad Aguas del Huila S.A E.S.P busca, a través de la definición de esta estrategia, garantizar los mecanismos adecuados de</w:t>
      </w:r>
      <w:r w:rsidR="00C07822">
        <w:rPr>
          <w:rFonts w:ascii="ArialMT" w:eastAsia="Calibri" w:hAnsi="ArialMT" w:cs="ArialMT"/>
          <w:sz w:val="24"/>
          <w:szCs w:val="24"/>
        </w:rPr>
        <w:t xml:space="preserve"> interlocución y diálogo</w:t>
      </w:r>
      <w:r>
        <w:rPr>
          <w:rFonts w:ascii="ArialMT" w:eastAsia="Calibri" w:hAnsi="ArialMT" w:cs="ArialMT"/>
          <w:sz w:val="24"/>
          <w:szCs w:val="24"/>
        </w:rPr>
        <w:t xml:space="preserve">, con el propósito de brindar confianza y  seguridad </w:t>
      </w:r>
      <w:r w:rsidR="00C07822">
        <w:rPr>
          <w:rFonts w:ascii="ArialMT" w:eastAsia="Calibri" w:hAnsi="ArialMT" w:cs="ArialMT"/>
          <w:sz w:val="24"/>
          <w:szCs w:val="24"/>
        </w:rPr>
        <w:t>a los diferentes grupos de interés, comunidad, usuarios y clientes que tienen vinculo de manera directa e indirecta y fomentar estrategias de mejora continua frente a las actividades, proyectos o programas que no han podido ejecutar;</w:t>
      </w:r>
      <w:r>
        <w:rPr>
          <w:rFonts w:ascii="ArialMT" w:eastAsia="Calibri" w:hAnsi="ArialMT" w:cs="ArialMT"/>
          <w:sz w:val="24"/>
          <w:szCs w:val="24"/>
        </w:rPr>
        <w:t xml:space="preserve"> </w:t>
      </w:r>
      <w:r w:rsidR="00C07822">
        <w:rPr>
          <w:rFonts w:ascii="ArialMT" w:eastAsia="Calibri" w:hAnsi="ArialMT" w:cs="ArialMT"/>
          <w:sz w:val="24"/>
          <w:szCs w:val="24"/>
        </w:rPr>
        <w:t xml:space="preserve">La Entidad </w:t>
      </w:r>
      <w:r w:rsidR="00C07822">
        <w:rPr>
          <w:rFonts w:ascii="Arial" w:hAnsi="Arial" w:cs="Arial"/>
          <w:sz w:val="24"/>
          <w:szCs w:val="24"/>
        </w:rPr>
        <w:t>d</w:t>
      </w:r>
      <w:r w:rsidR="00F20675" w:rsidRPr="00E25F73">
        <w:rPr>
          <w:rFonts w:ascii="Arial" w:hAnsi="Arial" w:cs="Arial"/>
          <w:sz w:val="24"/>
          <w:szCs w:val="24"/>
        </w:rPr>
        <w:t>entro</w:t>
      </w:r>
      <w:r w:rsidR="00E25F73" w:rsidRPr="00E25F73">
        <w:rPr>
          <w:rFonts w:ascii="Arial" w:hAnsi="Arial" w:cs="Arial"/>
          <w:sz w:val="24"/>
          <w:szCs w:val="24"/>
        </w:rPr>
        <w:t xml:space="preserve"> de su estrategia de rendición de cuentas</w:t>
      </w:r>
      <w:r w:rsidR="00C07822">
        <w:rPr>
          <w:rFonts w:ascii="Arial" w:hAnsi="Arial" w:cs="Arial"/>
          <w:sz w:val="24"/>
          <w:szCs w:val="24"/>
        </w:rPr>
        <w:t xml:space="preserve"> utilizará, diferentes espacios de</w:t>
      </w:r>
      <w:r w:rsidR="00E25F73" w:rsidRPr="00E25F73">
        <w:rPr>
          <w:rFonts w:ascii="Arial" w:hAnsi="Arial" w:cs="Arial"/>
          <w:sz w:val="24"/>
          <w:szCs w:val="24"/>
        </w:rPr>
        <w:t xml:space="preserve"> socialización de su a</w:t>
      </w:r>
      <w:r w:rsidR="00C07822">
        <w:rPr>
          <w:rFonts w:ascii="Arial" w:hAnsi="Arial" w:cs="Arial"/>
          <w:sz w:val="24"/>
          <w:szCs w:val="24"/>
        </w:rPr>
        <w:t>ctividad misional y de gestión.</w:t>
      </w:r>
      <w:r w:rsidR="00043AF7">
        <w:rPr>
          <w:rFonts w:ascii="Arial" w:hAnsi="Arial" w:cs="Arial"/>
          <w:sz w:val="24"/>
          <w:szCs w:val="24"/>
        </w:rPr>
        <w:t xml:space="preserve"> </w:t>
      </w:r>
    </w:p>
    <w:p w14:paraId="38CC1D72" w14:textId="77777777" w:rsidR="00671F26" w:rsidRDefault="00671F26" w:rsidP="00E9227E">
      <w:pPr>
        <w:rPr>
          <w:rFonts w:ascii="Arial" w:hAnsi="Arial" w:cs="Arial"/>
          <w:b/>
        </w:rPr>
      </w:pPr>
    </w:p>
    <w:p w14:paraId="09926F57" w14:textId="77777777" w:rsidR="00E25F73" w:rsidRDefault="00043AF7" w:rsidP="00E9227E">
      <w:pPr>
        <w:rPr>
          <w:rFonts w:ascii="Arial" w:hAnsi="Arial" w:cs="Arial"/>
          <w:b/>
        </w:rPr>
      </w:pPr>
      <w:r>
        <w:rPr>
          <w:rFonts w:ascii="Arial" w:hAnsi="Arial" w:cs="Arial"/>
          <w:b/>
          <w:noProof/>
        </w:rPr>
        <mc:AlternateContent>
          <mc:Choice Requires="wps">
            <w:drawing>
              <wp:anchor distT="0" distB="0" distL="114300" distR="114300" simplePos="0" relativeHeight="251699712" behindDoc="1" locked="0" layoutInCell="1" allowOverlap="1" wp14:anchorId="21466751" wp14:editId="24F65097">
                <wp:simplePos x="0" y="0"/>
                <wp:positionH relativeFrom="column">
                  <wp:posOffset>2099945</wp:posOffset>
                </wp:positionH>
                <wp:positionV relativeFrom="paragraph">
                  <wp:posOffset>292735</wp:posOffset>
                </wp:positionV>
                <wp:extent cx="1771650" cy="361950"/>
                <wp:effectExtent l="0" t="0" r="19050" b="19050"/>
                <wp:wrapNone/>
                <wp:docPr id="28" name="Rectángulo redondeado 28"/>
                <wp:cNvGraphicFramePr/>
                <a:graphic xmlns:a="http://schemas.openxmlformats.org/drawingml/2006/main">
                  <a:graphicData uri="http://schemas.microsoft.com/office/word/2010/wordprocessingShape">
                    <wps:wsp>
                      <wps:cNvSpPr/>
                      <wps:spPr>
                        <a:xfrm>
                          <a:off x="0" y="0"/>
                          <a:ext cx="1771650" cy="361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9380F7F" w14:textId="77777777" w:rsidR="00043AF7" w:rsidRPr="00E7403F" w:rsidRDefault="00043AF7" w:rsidP="00043AF7">
                            <w:pPr>
                              <w:jc w:val="center"/>
                              <w:rPr>
                                <w:sz w:val="28"/>
                              </w:rPr>
                            </w:pPr>
                            <w:r>
                              <w:rPr>
                                <w:sz w:val="28"/>
                              </w:rPr>
                              <w:t>GRUPOS DE INTERES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1466751" id="Rectángulo redondeado 28" o:spid="_x0000_s1027" style="position:absolute;margin-left:165.35pt;margin-top:23.05pt;width:139.5pt;height:28.5pt;z-index:-2516167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" fillcolor="#4f81bd [3204]" strokecolor="#243f60 [1604]" strokeweight="2pt">
                <v:textbox>
                  <w:txbxContent>
                    <w:p w14:paraId="69380F7F" w14:textId="77777777" w:rsidR="00043AF7" w:rsidRPr="00E7403F" w:rsidRDefault="00043AF7" w:rsidP="00043AF7">
                      <w:pPr>
                        <w:jc w:val="center"/>
                        <w:rPr>
                          <w:sz w:val="28"/>
                        </w:rPr>
                      </w:pPr>
                      <w:r>
                        <w:rPr>
                          <w:sz w:val="28"/>
                        </w:rPr>
                        <w:t>GRUPOS DE INTERES</w:t>
                      </w:r>
                    </w:p>
                  </w:txbxContent>
                </v:textbox>
              </v:roundrect>
            </w:pict>
          </mc:Fallback>
        </mc:AlternateContent>
      </w:r>
    </w:p>
    <w:p w14:paraId="51C616AD" w14:textId="77777777" w:rsidR="00E25F73" w:rsidRDefault="00E25F73" w:rsidP="00043AF7">
      <w:pPr>
        <w:jc w:val="center"/>
        <w:rPr>
          <w:rFonts w:ascii="Arial" w:hAnsi="Arial" w:cs="Arial"/>
          <w:b/>
        </w:rPr>
      </w:pPr>
    </w:p>
    <w:p w14:paraId="3760BBEC" w14:textId="77777777" w:rsidR="00043AF7" w:rsidRPr="00043AF7" w:rsidRDefault="00043AF7" w:rsidP="00043AF7">
      <w:pPr>
        <w:autoSpaceDE w:val="0"/>
        <w:autoSpaceDN w:val="0"/>
        <w:adjustRightInd w:val="0"/>
        <w:spacing w:after="0"/>
        <w:jc w:val="both"/>
        <w:rPr>
          <w:rFonts w:ascii="Arial" w:hAnsi="Arial" w:cs="Arial"/>
          <w:sz w:val="24"/>
          <w:szCs w:val="24"/>
        </w:rPr>
      </w:pPr>
    </w:p>
    <w:p w14:paraId="151614BE" w14:textId="77777777" w:rsidR="00074D17" w:rsidRDefault="00074D17" w:rsidP="00043AF7">
      <w:pPr>
        <w:autoSpaceDE w:val="0"/>
        <w:autoSpaceDN w:val="0"/>
        <w:adjustRightInd w:val="0"/>
        <w:spacing w:after="0"/>
        <w:ind w:right="49"/>
        <w:jc w:val="both"/>
        <w:rPr>
          <w:rFonts w:ascii="Arial" w:hAnsi="Arial" w:cs="Arial"/>
          <w:sz w:val="24"/>
          <w:szCs w:val="24"/>
        </w:rPr>
      </w:pPr>
    </w:p>
    <w:p w14:paraId="0B2685DB" w14:textId="77777777" w:rsidR="00043AF7" w:rsidRPr="00043AF7" w:rsidRDefault="00043AF7" w:rsidP="00074D17">
      <w:pPr>
        <w:autoSpaceDE w:val="0"/>
        <w:autoSpaceDN w:val="0"/>
        <w:adjustRightInd w:val="0"/>
        <w:spacing w:after="0"/>
        <w:ind w:right="49"/>
        <w:jc w:val="both"/>
        <w:rPr>
          <w:rFonts w:ascii="Arial" w:hAnsi="Arial" w:cs="Arial"/>
          <w:sz w:val="24"/>
          <w:szCs w:val="24"/>
        </w:rPr>
      </w:pPr>
      <w:r w:rsidRPr="00043AF7">
        <w:rPr>
          <w:rFonts w:ascii="Arial" w:hAnsi="Arial" w:cs="Arial"/>
          <w:sz w:val="24"/>
          <w:szCs w:val="24"/>
        </w:rPr>
        <w:t>De acuerdo con la identificación de los grupos de interés y con el fin de legitimar y</w:t>
      </w:r>
      <w:r>
        <w:rPr>
          <w:rFonts w:ascii="Arial" w:hAnsi="Arial" w:cs="Arial"/>
          <w:sz w:val="24"/>
          <w:szCs w:val="24"/>
        </w:rPr>
        <w:t xml:space="preserve"> </w:t>
      </w:r>
      <w:r w:rsidRPr="00043AF7">
        <w:rPr>
          <w:rFonts w:ascii="Arial" w:hAnsi="Arial" w:cs="Arial"/>
          <w:sz w:val="24"/>
          <w:szCs w:val="24"/>
        </w:rPr>
        <w:t>Fortalecer el ejercicio de la rendición de cuentas, la Empresa De Servicios Públicos</w:t>
      </w:r>
      <w:r>
        <w:rPr>
          <w:rFonts w:ascii="Arial" w:hAnsi="Arial" w:cs="Arial"/>
          <w:sz w:val="24"/>
          <w:szCs w:val="24"/>
        </w:rPr>
        <w:t xml:space="preserve"> </w:t>
      </w:r>
      <w:r w:rsidRPr="00043AF7">
        <w:rPr>
          <w:rFonts w:ascii="Arial" w:hAnsi="Arial" w:cs="Arial"/>
          <w:sz w:val="24"/>
          <w:szCs w:val="24"/>
        </w:rPr>
        <w:t xml:space="preserve">Domiciliarios </w:t>
      </w:r>
      <w:r>
        <w:rPr>
          <w:rFonts w:ascii="Arial" w:hAnsi="Arial" w:cs="Arial"/>
          <w:sz w:val="24"/>
          <w:szCs w:val="24"/>
        </w:rPr>
        <w:t>Aguas del Huila S.A E.S.P</w:t>
      </w:r>
      <w:r w:rsidRPr="00043AF7">
        <w:rPr>
          <w:rFonts w:ascii="Arial" w:hAnsi="Arial" w:cs="Arial"/>
          <w:sz w:val="24"/>
          <w:szCs w:val="24"/>
        </w:rPr>
        <w:t xml:space="preserve"> tiene como grupo de interés</w:t>
      </w:r>
      <w:r>
        <w:rPr>
          <w:rFonts w:ascii="Arial" w:hAnsi="Arial" w:cs="Arial"/>
          <w:sz w:val="24"/>
          <w:szCs w:val="24"/>
        </w:rPr>
        <w:t xml:space="preserve"> a</w:t>
      </w:r>
      <w:r w:rsidRPr="00043AF7">
        <w:rPr>
          <w:rFonts w:ascii="Arial" w:hAnsi="Arial" w:cs="Arial"/>
          <w:sz w:val="24"/>
          <w:szCs w:val="24"/>
        </w:rPr>
        <w:t xml:space="preserve"> la comunidad</w:t>
      </w:r>
      <w:r w:rsidR="00074D17">
        <w:rPr>
          <w:rFonts w:ascii="Arial" w:hAnsi="Arial" w:cs="Arial"/>
          <w:sz w:val="24"/>
          <w:szCs w:val="24"/>
        </w:rPr>
        <w:t xml:space="preserve"> o población</w:t>
      </w:r>
      <w:r w:rsidRPr="00043AF7">
        <w:rPr>
          <w:rFonts w:ascii="Arial" w:hAnsi="Arial" w:cs="Arial"/>
          <w:sz w:val="24"/>
          <w:szCs w:val="24"/>
        </w:rPr>
        <w:t xml:space="preserve"> </w:t>
      </w:r>
      <w:r>
        <w:rPr>
          <w:rFonts w:ascii="Arial" w:hAnsi="Arial" w:cs="Arial"/>
          <w:sz w:val="24"/>
          <w:szCs w:val="24"/>
        </w:rPr>
        <w:t xml:space="preserve">Huilense en general, </w:t>
      </w:r>
      <w:r w:rsidRPr="00043AF7">
        <w:rPr>
          <w:rFonts w:ascii="Arial" w:hAnsi="Arial" w:cs="Arial"/>
          <w:sz w:val="24"/>
          <w:szCs w:val="24"/>
        </w:rPr>
        <w:t>Principalmente lo</w:t>
      </w:r>
      <w:r>
        <w:rPr>
          <w:rFonts w:ascii="Arial" w:hAnsi="Arial" w:cs="Arial"/>
          <w:sz w:val="24"/>
          <w:szCs w:val="24"/>
        </w:rPr>
        <w:t>s usuarios y/o clientes de nuestros</w:t>
      </w:r>
      <w:r w:rsidR="00074D17">
        <w:rPr>
          <w:rFonts w:ascii="Arial" w:hAnsi="Arial" w:cs="Arial"/>
          <w:sz w:val="24"/>
          <w:szCs w:val="24"/>
        </w:rPr>
        <w:t xml:space="preserve"> productos y </w:t>
      </w:r>
      <w:r>
        <w:rPr>
          <w:rFonts w:ascii="Arial" w:hAnsi="Arial" w:cs="Arial"/>
          <w:sz w:val="24"/>
          <w:szCs w:val="24"/>
        </w:rPr>
        <w:t>servicios,</w:t>
      </w:r>
      <w:r w:rsidRPr="00043AF7">
        <w:rPr>
          <w:rFonts w:ascii="Arial" w:hAnsi="Arial" w:cs="Arial"/>
          <w:sz w:val="24"/>
          <w:szCs w:val="24"/>
        </w:rPr>
        <w:t xml:space="preserve"> buscando con esto responder a du</w:t>
      </w:r>
      <w:r w:rsidR="00074D17">
        <w:rPr>
          <w:rFonts w:ascii="Arial" w:hAnsi="Arial" w:cs="Arial"/>
          <w:sz w:val="24"/>
          <w:szCs w:val="24"/>
        </w:rPr>
        <w:t>das e</w:t>
      </w:r>
      <w:r>
        <w:rPr>
          <w:rFonts w:ascii="Arial" w:hAnsi="Arial" w:cs="Arial"/>
          <w:sz w:val="24"/>
          <w:szCs w:val="24"/>
        </w:rPr>
        <w:t xml:space="preserve"> inquietudes que se puedan p</w:t>
      </w:r>
      <w:r w:rsidRPr="00043AF7">
        <w:rPr>
          <w:rFonts w:ascii="Arial" w:hAnsi="Arial" w:cs="Arial"/>
          <w:sz w:val="24"/>
          <w:szCs w:val="24"/>
        </w:rPr>
        <w:t>resentar acerca de nuestra empresa</w:t>
      </w:r>
      <w:r>
        <w:rPr>
          <w:rFonts w:ascii="Arial" w:hAnsi="Arial" w:cs="Arial"/>
          <w:sz w:val="24"/>
          <w:szCs w:val="24"/>
        </w:rPr>
        <w:t xml:space="preserve"> en los diferentes esc</w:t>
      </w:r>
      <w:r w:rsidR="00074D17">
        <w:rPr>
          <w:rFonts w:ascii="Arial" w:hAnsi="Arial" w:cs="Arial"/>
          <w:sz w:val="24"/>
          <w:szCs w:val="24"/>
        </w:rPr>
        <w:t>e</w:t>
      </w:r>
      <w:r w:rsidR="0069139F">
        <w:rPr>
          <w:rFonts w:ascii="Arial" w:hAnsi="Arial" w:cs="Arial"/>
          <w:sz w:val="24"/>
          <w:szCs w:val="24"/>
        </w:rPr>
        <w:t>narios de rendición de cuentas</w:t>
      </w:r>
      <w:r w:rsidR="00074D17">
        <w:rPr>
          <w:rFonts w:ascii="Arial" w:hAnsi="Arial" w:cs="Arial"/>
          <w:sz w:val="24"/>
          <w:szCs w:val="24"/>
        </w:rPr>
        <w:t xml:space="preserve"> </w:t>
      </w:r>
    </w:p>
    <w:p w14:paraId="5FE9EB50" w14:textId="77777777" w:rsidR="00043AF7" w:rsidRDefault="00043AF7" w:rsidP="00E9227E">
      <w:pPr>
        <w:rPr>
          <w:rFonts w:ascii="Arial" w:hAnsi="Arial" w:cs="Arial"/>
          <w:b/>
        </w:rPr>
      </w:pPr>
    </w:p>
    <w:p w14:paraId="2BF54437" w14:textId="77777777" w:rsidR="00671F26" w:rsidRDefault="00671F26" w:rsidP="00E9227E">
      <w:pPr>
        <w:rPr>
          <w:rFonts w:ascii="Arial" w:hAnsi="Arial" w:cs="Arial"/>
          <w:b/>
        </w:rPr>
      </w:pPr>
    </w:p>
    <w:p w14:paraId="7B46B7E3" w14:textId="77777777" w:rsidR="00671F26" w:rsidRDefault="00671F26" w:rsidP="00E9227E">
      <w:pPr>
        <w:rPr>
          <w:rFonts w:ascii="Arial" w:hAnsi="Arial" w:cs="Arial"/>
          <w:b/>
        </w:rPr>
      </w:pPr>
    </w:p>
    <w:p w14:paraId="63096B5C" w14:textId="77777777" w:rsidR="0069139F" w:rsidRDefault="0069139F" w:rsidP="00E9227E">
      <w:pPr>
        <w:rPr>
          <w:rFonts w:ascii="Arial" w:hAnsi="Arial" w:cs="Arial"/>
          <w:b/>
        </w:rPr>
      </w:pPr>
    </w:p>
    <w:p w14:paraId="7B6897D6" w14:textId="77777777" w:rsidR="005F2EC9" w:rsidRDefault="00E7403F" w:rsidP="00E9227E">
      <w:pPr>
        <w:rPr>
          <w:rFonts w:ascii="Arial" w:hAnsi="Arial" w:cs="Arial"/>
          <w:b/>
        </w:rPr>
      </w:pPr>
      <w:r>
        <w:rPr>
          <w:rFonts w:ascii="Arial" w:hAnsi="Arial" w:cs="Arial"/>
          <w:b/>
          <w:noProof/>
        </w:rPr>
        <w:lastRenderedPageBreak/>
        <mc:AlternateContent>
          <mc:Choice Requires="wps">
            <w:drawing>
              <wp:anchor distT="0" distB="0" distL="114300" distR="114300" simplePos="0" relativeHeight="251660800" behindDoc="1" locked="0" layoutInCell="1" allowOverlap="1" wp14:anchorId="187E733F" wp14:editId="4617E8D1">
                <wp:simplePos x="0" y="0"/>
                <wp:positionH relativeFrom="column">
                  <wp:align>center</wp:align>
                </wp:positionH>
                <wp:positionV relativeFrom="paragraph">
                  <wp:posOffset>225425</wp:posOffset>
                </wp:positionV>
                <wp:extent cx="1771200" cy="363600"/>
                <wp:effectExtent l="0" t="0" r="19685" b="17780"/>
                <wp:wrapNone/>
                <wp:docPr id="20" name="Rectángulo redondeado 20"/>
                <wp:cNvGraphicFramePr/>
                <a:graphic xmlns:a="http://schemas.openxmlformats.org/drawingml/2006/main">
                  <a:graphicData uri="http://schemas.microsoft.com/office/word/2010/wordprocessingShape">
                    <wps:wsp>
                      <wps:cNvSpPr/>
                      <wps:spPr>
                        <a:xfrm>
                          <a:off x="0" y="0"/>
                          <a:ext cx="1771200" cy="3636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3C7DB08" w14:textId="77777777" w:rsidR="00E7403F" w:rsidRPr="00E7403F" w:rsidRDefault="00E7403F" w:rsidP="00E7403F">
                            <w:pPr>
                              <w:jc w:val="center"/>
                              <w:rPr>
                                <w:sz w:val="28"/>
                              </w:rPr>
                            </w:pPr>
                            <w:r w:rsidRPr="00E7403F">
                              <w:rPr>
                                <w:sz w:val="28"/>
                              </w:rPr>
                              <w:t>OBJETIVO GENERAL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7E733F" id="Rectángulo redondeado 20" o:spid="_x0000_s1028" style="position:absolute;margin-left:0;margin-top:17.75pt;width:139.45pt;height:28.65pt;z-index:-25165568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" fillcolor="#4f81bd [3204]" strokecolor="#243f60 [1604]" strokeweight="2pt">
                <v:textbox>
                  <w:txbxContent>
                    <w:p w14:paraId="63C7DB08" w14:textId="77777777" w:rsidR="00E7403F" w:rsidRPr="00E7403F" w:rsidRDefault="00E7403F" w:rsidP="00E7403F">
                      <w:pPr>
                        <w:jc w:val="center"/>
                        <w:rPr>
                          <w:sz w:val="28"/>
                        </w:rPr>
                      </w:pPr>
                      <w:r w:rsidRPr="00E7403F">
                        <w:rPr>
                          <w:sz w:val="28"/>
                        </w:rPr>
                        <w:t>OBJETIVO GENERAL</w:t>
                      </w:r>
                    </w:p>
                  </w:txbxContent>
                </v:textbox>
              </v:roundrect>
            </w:pict>
          </mc:Fallback>
        </mc:AlternateContent>
      </w:r>
    </w:p>
    <w:p w14:paraId="7695F0C3" w14:textId="77777777" w:rsidR="00AD3E4C" w:rsidRDefault="00AD3E4C" w:rsidP="00E9227E">
      <w:pPr>
        <w:rPr>
          <w:rFonts w:ascii="Arial" w:hAnsi="Arial" w:cs="Arial"/>
          <w:b/>
        </w:rPr>
      </w:pPr>
    </w:p>
    <w:p w14:paraId="71426B23" w14:textId="77777777" w:rsidR="00E7403F" w:rsidRDefault="00E7403F" w:rsidP="00E9227E">
      <w:pPr>
        <w:rPr>
          <w:rFonts w:ascii="Arial" w:hAnsi="Arial" w:cs="Arial"/>
          <w:b/>
        </w:rPr>
      </w:pPr>
    </w:p>
    <w:p w14:paraId="1C151920" w14:textId="77777777" w:rsidR="00671F26" w:rsidRDefault="00671F26" w:rsidP="00320722">
      <w:pPr>
        <w:autoSpaceDE w:val="0"/>
        <w:autoSpaceDN w:val="0"/>
        <w:adjustRightInd w:val="0"/>
        <w:spacing w:after="0"/>
        <w:jc w:val="both"/>
        <w:rPr>
          <w:rFonts w:ascii="Arial" w:eastAsia="Calibri" w:hAnsi="Arial" w:cs="Arial"/>
          <w:sz w:val="24"/>
          <w:szCs w:val="24"/>
        </w:rPr>
      </w:pPr>
      <w:r>
        <w:rPr>
          <w:rFonts w:ascii="Arial" w:eastAsia="Calibri" w:hAnsi="Arial" w:cs="Arial"/>
          <w:sz w:val="24"/>
          <w:szCs w:val="24"/>
        </w:rPr>
        <w:t>Consolidar la rendición de cuentas como un proceso de información a la</w:t>
      </w:r>
      <w:r w:rsidR="00320722">
        <w:rPr>
          <w:rFonts w:ascii="Arial" w:eastAsia="Calibri" w:hAnsi="Arial" w:cs="Arial"/>
          <w:sz w:val="24"/>
          <w:szCs w:val="24"/>
        </w:rPr>
        <w:t xml:space="preserve"> comunidad</w:t>
      </w:r>
      <w:r>
        <w:rPr>
          <w:rFonts w:ascii="Arial" w:eastAsia="Calibri" w:hAnsi="Arial" w:cs="Arial"/>
          <w:sz w:val="24"/>
          <w:szCs w:val="24"/>
        </w:rPr>
        <w:t xml:space="preserve"> sobre lo que se hace, como se hace, que se logró y que nos falta.</w:t>
      </w:r>
      <w:r w:rsidR="00320722">
        <w:rPr>
          <w:rFonts w:ascii="Arial" w:eastAsia="Calibri" w:hAnsi="Arial" w:cs="Arial"/>
          <w:sz w:val="24"/>
          <w:szCs w:val="24"/>
        </w:rPr>
        <w:t xml:space="preserve"> De la misma forma, </w:t>
      </w:r>
      <w:r w:rsidRPr="00320722">
        <w:rPr>
          <w:rFonts w:ascii="Arial" w:eastAsia="Calibri" w:hAnsi="Arial" w:cs="Arial"/>
          <w:sz w:val="24"/>
          <w:szCs w:val="24"/>
        </w:rPr>
        <w:t>Generar a través de un conjunto de estructuras, prácticas y resultados mecanismos de información, explicación y confrontación sobre los actos realizados por la Entidad a otras instituciones públicas, organismos internacionales, ciudadanos y sociedad civil. Lo anterior facilitando el derecho al control social y la vigilancia ciudadana, alienado a los principios de trasparencia de la gestión de la administración pública, buen gobierno, eficiencia, eficacia y anticorrupción.</w:t>
      </w:r>
    </w:p>
    <w:p w14:paraId="70719A64" w14:textId="77777777" w:rsidR="0069139F" w:rsidRDefault="0069139F" w:rsidP="00320722">
      <w:pPr>
        <w:autoSpaceDE w:val="0"/>
        <w:autoSpaceDN w:val="0"/>
        <w:adjustRightInd w:val="0"/>
        <w:spacing w:after="0"/>
        <w:jc w:val="both"/>
        <w:rPr>
          <w:rFonts w:ascii="Arial" w:eastAsia="Calibri" w:hAnsi="Arial" w:cs="Arial"/>
          <w:sz w:val="24"/>
          <w:szCs w:val="24"/>
        </w:rPr>
      </w:pPr>
    </w:p>
    <w:p w14:paraId="513CF041" w14:textId="77777777" w:rsidR="00355906" w:rsidRPr="00355906" w:rsidRDefault="0069139F" w:rsidP="00355906">
      <w:pPr>
        <w:rPr>
          <w:rFonts w:ascii="Arial" w:hAnsi="Arial" w:cs="Arial"/>
        </w:rPr>
      </w:pPr>
      <w:r>
        <w:rPr>
          <w:rFonts w:ascii="Arial" w:hAnsi="Arial" w:cs="Arial"/>
          <w:b/>
          <w:noProof/>
        </w:rPr>
        <mc:AlternateContent>
          <mc:Choice Requires="wps">
            <w:drawing>
              <wp:anchor distT="0" distB="0" distL="114300" distR="114300" simplePos="0" relativeHeight="251662848" behindDoc="1" locked="0" layoutInCell="1" allowOverlap="1" wp14:anchorId="1E4B64DB" wp14:editId="4D68F19C">
                <wp:simplePos x="0" y="0"/>
                <wp:positionH relativeFrom="column">
                  <wp:align>center</wp:align>
                </wp:positionH>
                <wp:positionV relativeFrom="paragraph">
                  <wp:posOffset>120015</wp:posOffset>
                </wp:positionV>
                <wp:extent cx="2019600" cy="363600"/>
                <wp:effectExtent l="0" t="0" r="19050" b="17780"/>
                <wp:wrapNone/>
                <wp:docPr id="22" name="Rectángulo redondeado 22"/>
                <wp:cNvGraphicFramePr/>
                <a:graphic xmlns:a="http://schemas.openxmlformats.org/drawingml/2006/main">
                  <a:graphicData uri="http://schemas.microsoft.com/office/word/2010/wordprocessingShape">
                    <wps:wsp>
                      <wps:cNvSpPr/>
                      <wps:spPr>
                        <a:xfrm>
                          <a:off x="0" y="0"/>
                          <a:ext cx="2019600" cy="3636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1717FDB" w14:textId="77777777" w:rsidR="00355906" w:rsidRPr="00E7403F" w:rsidRDefault="00355906" w:rsidP="00355906">
                            <w:pPr>
                              <w:jc w:val="center"/>
                              <w:rPr>
                                <w:sz w:val="28"/>
                              </w:rPr>
                            </w:pPr>
                            <w:r>
                              <w:rPr>
                                <w:sz w:val="28"/>
                              </w:rPr>
                              <w:t>OBJETIVOS ESPECIFICOS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4B64DB" id="Rectángulo redondeado 22" o:spid="_x0000_s1029" style="position:absolute;margin-left:0;margin-top:9.45pt;width:159pt;height:28.65pt;z-index:-2516536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" fillcolor="#4f81bd [3204]" strokecolor="#243f60 [1604]" strokeweight="2pt">
                <v:textbox>
                  <w:txbxContent>
                    <w:p w14:paraId="51717FDB" w14:textId="77777777" w:rsidR="00355906" w:rsidRPr="00E7403F" w:rsidRDefault="00355906" w:rsidP="00355906">
                      <w:pPr>
                        <w:jc w:val="center"/>
                        <w:rPr>
                          <w:sz w:val="28"/>
                        </w:rPr>
                      </w:pPr>
                      <w:r>
                        <w:rPr>
                          <w:sz w:val="28"/>
                        </w:rPr>
                        <w:t>OBJETIVOS ESPECIFICOS</w:t>
                      </w:r>
                    </w:p>
                  </w:txbxContent>
                </v:textbox>
              </v:roundrect>
            </w:pict>
          </mc:Fallback>
        </mc:AlternateContent>
      </w:r>
    </w:p>
    <w:p w14:paraId="29D9C641" w14:textId="77777777" w:rsidR="0069139F" w:rsidRDefault="0069139F" w:rsidP="009715AC">
      <w:pPr>
        <w:spacing w:line="360" w:lineRule="auto"/>
        <w:rPr>
          <w:rFonts w:ascii="Arial" w:hAnsi="Arial" w:cs="Arial"/>
          <w:sz w:val="24"/>
          <w:szCs w:val="24"/>
        </w:rPr>
      </w:pPr>
    </w:p>
    <w:p w14:paraId="229780E2" w14:textId="77777777" w:rsidR="0069139F" w:rsidRPr="0069139F" w:rsidRDefault="0069139F" w:rsidP="00D243B5">
      <w:pPr>
        <w:pStyle w:val="Prrafodelista"/>
        <w:numPr>
          <w:ilvl w:val="0"/>
          <w:numId w:val="2"/>
        </w:numPr>
        <w:autoSpaceDE w:val="0"/>
        <w:autoSpaceDN w:val="0"/>
        <w:adjustRightInd w:val="0"/>
        <w:spacing w:after="53"/>
        <w:jc w:val="both"/>
        <w:rPr>
          <w:rFonts w:ascii="Arial" w:eastAsia="Calibri" w:hAnsi="Arial" w:cs="Arial"/>
          <w:sz w:val="24"/>
          <w:szCs w:val="24"/>
        </w:rPr>
      </w:pPr>
      <w:r w:rsidRPr="0069139F">
        <w:rPr>
          <w:rFonts w:ascii="Arial" w:eastAsia="Calibri" w:hAnsi="Arial" w:cs="Arial"/>
          <w:sz w:val="24"/>
          <w:szCs w:val="24"/>
        </w:rPr>
        <w:t xml:space="preserve">Dar a conocer a la ciudadanía en general la estructura, prácticas, actividades, estrategias y resultados de los procesos misionales de la Entidad,  por medio de los diferentes mecanismos que se definan dentro de la estrategia de rendición de cuentas. </w:t>
      </w:r>
    </w:p>
    <w:p w14:paraId="29382CB4" w14:textId="77777777" w:rsidR="0069139F" w:rsidRPr="0069139F" w:rsidRDefault="0069139F" w:rsidP="005E6146">
      <w:pPr>
        <w:pStyle w:val="Prrafodelista"/>
        <w:autoSpaceDE w:val="0"/>
        <w:autoSpaceDN w:val="0"/>
        <w:adjustRightInd w:val="0"/>
        <w:spacing w:after="53"/>
        <w:jc w:val="both"/>
        <w:rPr>
          <w:rFonts w:eastAsia="Calibri" w:cs="Calibri"/>
          <w:color w:val="000000"/>
        </w:rPr>
      </w:pPr>
    </w:p>
    <w:p w14:paraId="6B17BD9F" w14:textId="77777777" w:rsidR="0069139F" w:rsidRPr="0069139F" w:rsidRDefault="0069139F" w:rsidP="00D243B5">
      <w:pPr>
        <w:pStyle w:val="Prrafodelista"/>
        <w:numPr>
          <w:ilvl w:val="0"/>
          <w:numId w:val="1"/>
        </w:numPr>
        <w:autoSpaceDE w:val="0"/>
        <w:autoSpaceDN w:val="0"/>
        <w:adjustRightInd w:val="0"/>
        <w:spacing w:after="0"/>
        <w:jc w:val="both"/>
        <w:rPr>
          <w:rFonts w:ascii="Arial" w:eastAsia="Calibri" w:hAnsi="Arial" w:cs="Arial"/>
          <w:sz w:val="24"/>
          <w:szCs w:val="24"/>
        </w:rPr>
      </w:pPr>
      <w:r w:rsidRPr="0069139F">
        <w:rPr>
          <w:rFonts w:ascii="Arial" w:eastAsia="Calibri" w:hAnsi="Arial" w:cs="Arial"/>
          <w:sz w:val="24"/>
          <w:szCs w:val="24"/>
        </w:rPr>
        <w:t>Fortalecer la confianza con nuestros usuarios</w:t>
      </w:r>
      <w:r>
        <w:rPr>
          <w:rFonts w:ascii="Arial" w:eastAsia="Calibri" w:hAnsi="Arial" w:cs="Arial"/>
          <w:sz w:val="24"/>
          <w:szCs w:val="24"/>
        </w:rPr>
        <w:t xml:space="preserve"> y clientes</w:t>
      </w:r>
      <w:r w:rsidRPr="0069139F">
        <w:rPr>
          <w:rFonts w:ascii="Arial" w:eastAsia="Calibri" w:hAnsi="Arial" w:cs="Arial"/>
          <w:sz w:val="24"/>
          <w:szCs w:val="24"/>
        </w:rPr>
        <w:t xml:space="preserve"> basados en la transparencia y</w:t>
      </w:r>
      <w:r>
        <w:rPr>
          <w:rFonts w:ascii="Arial" w:eastAsia="Calibri" w:hAnsi="Arial" w:cs="Arial"/>
          <w:sz w:val="24"/>
          <w:szCs w:val="24"/>
        </w:rPr>
        <w:t xml:space="preserve"> </w:t>
      </w:r>
      <w:r w:rsidRPr="0069139F">
        <w:rPr>
          <w:rFonts w:ascii="Arial" w:eastAsia="Calibri" w:hAnsi="Arial" w:cs="Arial"/>
          <w:sz w:val="24"/>
          <w:szCs w:val="24"/>
        </w:rPr>
        <w:t>legitimidad</w:t>
      </w:r>
      <w:r>
        <w:rPr>
          <w:rFonts w:ascii="Arial" w:eastAsia="Calibri" w:hAnsi="Arial" w:cs="Arial"/>
          <w:sz w:val="24"/>
          <w:szCs w:val="24"/>
        </w:rPr>
        <w:t xml:space="preserve"> de la Gestión</w:t>
      </w:r>
      <w:r w:rsidRPr="0069139F">
        <w:rPr>
          <w:rFonts w:ascii="Arial" w:eastAsia="Calibri" w:hAnsi="Arial" w:cs="Arial"/>
          <w:sz w:val="24"/>
          <w:szCs w:val="24"/>
        </w:rPr>
        <w:t>.</w:t>
      </w:r>
    </w:p>
    <w:p w14:paraId="08D25A80" w14:textId="77777777" w:rsidR="0069139F" w:rsidRPr="0069139F" w:rsidRDefault="0069139F" w:rsidP="005E6146">
      <w:pPr>
        <w:autoSpaceDE w:val="0"/>
        <w:autoSpaceDN w:val="0"/>
        <w:adjustRightInd w:val="0"/>
        <w:spacing w:after="0"/>
        <w:jc w:val="both"/>
        <w:rPr>
          <w:rFonts w:ascii="Arial" w:eastAsia="Calibri" w:hAnsi="Arial" w:cs="Arial"/>
          <w:sz w:val="24"/>
          <w:szCs w:val="24"/>
        </w:rPr>
      </w:pPr>
    </w:p>
    <w:p w14:paraId="08E69CF9" w14:textId="77777777" w:rsidR="005E6146" w:rsidRPr="005E6146" w:rsidRDefault="0069139F" w:rsidP="00D243B5">
      <w:pPr>
        <w:pStyle w:val="Prrafodelista"/>
        <w:numPr>
          <w:ilvl w:val="0"/>
          <w:numId w:val="1"/>
        </w:numPr>
        <w:autoSpaceDE w:val="0"/>
        <w:autoSpaceDN w:val="0"/>
        <w:adjustRightInd w:val="0"/>
        <w:spacing w:after="0"/>
        <w:jc w:val="both"/>
        <w:rPr>
          <w:rFonts w:ascii="Arial" w:eastAsia="Calibri" w:hAnsi="Arial" w:cs="Arial"/>
          <w:sz w:val="24"/>
          <w:szCs w:val="24"/>
        </w:rPr>
      </w:pPr>
      <w:r w:rsidRPr="0069139F">
        <w:rPr>
          <w:rFonts w:ascii="Arial" w:eastAsia="Calibri" w:hAnsi="Arial" w:cs="Arial"/>
          <w:sz w:val="24"/>
          <w:szCs w:val="24"/>
        </w:rPr>
        <w:t>Ajustar la gestión de la entidad en función de los resultados y difusión de</w:t>
      </w:r>
      <w:r>
        <w:rPr>
          <w:rFonts w:ascii="Arial" w:eastAsia="Calibri" w:hAnsi="Arial" w:cs="Arial"/>
          <w:sz w:val="24"/>
          <w:szCs w:val="24"/>
        </w:rPr>
        <w:t xml:space="preserve"> </w:t>
      </w:r>
      <w:r w:rsidRPr="0069139F">
        <w:rPr>
          <w:rFonts w:ascii="Arial" w:eastAsia="Calibri" w:hAnsi="Arial" w:cs="Arial"/>
          <w:sz w:val="24"/>
          <w:szCs w:val="24"/>
        </w:rPr>
        <w:t>los mismos.</w:t>
      </w:r>
    </w:p>
    <w:p w14:paraId="12209FFA" w14:textId="77777777" w:rsidR="005E6146" w:rsidRPr="005E6146" w:rsidRDefault="005E6146" w:rsidP="005E6146">
      <w:pPr>
        <w:autoSpaceDE w:val="0"/>
        <w:autoSpaceDN w:val="0"/>
        <w:adjustRightInd w:val="0"/>
        <w:spacing w:after="0"/>
        <w:jc w:val="both"/>
        <w:rPr>
          <w:rFonts w:ascii="Arial" w:eastAsia="Calibri" w:hAnsi="Arial" w:cs="Arial"/>
          <w:sz w:val="24"/>
          <w:szCs w:val="24"/>
        </w:rPr>
      </w:pPr>
    </w:p>
    <w:p w14:paraId="08A5F10C" w14:textId="77777777" w:rsidR="0069139F" w:rsidRDefault="005E6146" w:rsidP="00D243B5">
      <w:pPr>
        <w:pStyle w:val="Prrafodelista"/>
        <w:numPr>
          <w:ilvl w:val="0"/>
          <w:numId w:val="1"/>
        </w:numPr>
        <w:autoSpaceDE w:val="0"/>
        <w:autoSpaceDN w:val="0"/>
        <w:adjustRightInd w:val="0"/>
        <w:spacing w:after="0"/>
        <w:jc w:val="both"/>
        <w:rPr>
          <w:rFonts w:ascii="Arial" w:eastAsia="Calibri" w:hAnsi="Arial" w:cs="Arial"/>
          <w:sz w:val="24"/>
          <w:szCs w:val="24"/>
        </w:rPr>
      </w:pPr>
      <w:r w:rsidRPr="005E6146">
        <w:rPr>
          <w:rFonts w:ascii="Arial" w:eastAsia="Calibri" w:hAnsi="Arial" w:cs="Arial"/>
          <w:sz w:val="24"/>
          <w:szCs w:val="24"/>
        </w:rPr>
        <w:t>Fomentar el dialogo y la retroalimentación</w:t>
      </w:r>
      <w:r>
        <w:rPr>
          <w:rFonts w:ascii="Arial" w:eastAsia="Calibri" w:hAnsi="Arial" w:cs="Arial"/>
          <w:sz w:val="24"/>
          <w:szCs w:val="24"/>
        </w:rPr>
        <w:t xml:space="preserve"> entre los funcionarios públicos y la ciudadanía.</w:t>
      </w:r>
    </w:p>
    <w:p w14:paraId="611D07D0" w14:textId="77777777" w:rsidR="005E6146" w:rsidRPr="005E6146" w:rsidRDefault="005E6146" w:rsidP="005E6146">
      <w:pPr>
        <w:pStyle w:val="Prrafodelista"/>
        <w:autoSpaceDE w:val="0"/>
        <w:autoSpaceDN w:val="0"/>
        <w:adjustRightInd w:val="0"/>
        <w:spacing w:after="0"/>
        <w:jc w:val="both"/>
        <w:rPr>
          <w:rFonts w:ascii="Arial" w:eastAsia="Calibri" w:hAnsi="Arial" w:cs="Arial"/>
          <w:sz w:val="24"/>
          <w:szCs w:val="24"/>
        </w:rPr>
      </w:pPr>
    </w:p>
    <w:p w14:paraId="31C1A814" w14:textId="77777777" w:rsidR="0069139F" w:rsidRPr="0069139F" w:rsidRDefault="0069139F" w:rsidP="00D243B5">
      <w:pPr>
        <w:pStyle w:val="Prrafodelista"/>
        <w:numPr>
          <w:ilvl w:val="0"/>
          <w:numId w:val="1"/>
        </w:numPr>
        <w:autoSpaceDE w:val="0"/>
        <w:autoSpaceDN w:val="0"/>
        <w:adjustRightInd w:val="0"/>
        <w:spacing w:after="0"/>
        <w:jc w:val="both"/>
        <w:rPr>
          <w:rFonts w:ascii="Arial" w:eastAsia="Calibri" w:hAnsi="Arial" w:cs="Arial"/>
          <w:sz w:val="24"/>
          <w:szCs w:val="24"/>
        </w:rPr>
      </w:pPr>
      <w:r w:rsidRPr="0069139F">
        <w:rPr>
          <w:rFonts w:ascii="Arial" w:eastAsia="Calibri" w:hAnsi="Arial" w:cs="Arial"/>
          <w:sz w:val="24"/>
          <w:szCs w:val="24"/>
        </w:rPr>
        <w:t>Revisar el avance obtenido sobre la</w:t>
      </w:r>
      <w:r w:rsidR="005E6146">
        <w:rPr>
          <w:rFonts w:ascii="Arial" w:eastAsia="Calibri" w:hAnsi="Arial" w:cs="Arial"/>
          <w:sz w:val="24"/>
          <w:szCs w:val="24"/>
        </w:rPr>
        <w:t>s actividades planteadas durante el Plan de Desarrollo del cuatrienio.</w:t>
      </w:r>
    </w:p>
    <w:p w14:paraId="6D59E838" w14:textId="77777777" w:rsidR="0069139F" w:rsidRPr="0069139F" w:rsidRDefault="0069139F" w:rsidP="005E6146">
      <w:pPr>
        <w:pStyle w:val="Prrafodelista"/>
        <w:autoSpaceDE w:val="0"/>
        <w:autoSpaceDN w:val="0"/>
        <w:adjustRightInd w:val="0"/>
        <w:spacing w:after="0"/>
        <w:jc w:val="both"/>
        <w:rPr>
          <w:rFonts w:ascii="Arial" w:eastAsia="Calibri" w:hAnsi="Arial" w:cs="Arial"/>
          <w:sz w:val="24"/>
          <w:szCs w:val="24"/>
        </w:rPr>
      </w:pPr>
    </w:p>
    <w:p w14:paraId="2D2EAE32" w14:textId="77777777" w:rsidR="0069139F" w:rsidRPr="0069139F" w:rsidRDefault="0069139F" w:rsidP="00D243B5">
      <w:pPr>
        <w:pStyle w:val="Prrafodelista"/>
        <w:numPr>
          <w:ilvl w:val="0"/>
          <w:numId w:val="1"/>
        </w:numPr>
        <w:autoSpaceDE w:val="0"/>
        <w:autoSpaceDN w:val="0"/>
        <w:adjustRightInd w:val="0"/>
        <w:spacing w:after="0"/>
        <w:jc w:val="both"/>
        <w:rPr>
          <w:rFonts w:ascii="Arial" w:eastAsia="Calibri" w:hAnsi="Arial" w:cs="Arial"/>
          <w:sz w:val="24"/>
          <w:szCs w:val="24"/>
        </w:rPr>
      </w:pPr>
      <w:r w:rsidRPr="0069139F">
        <w:rPr>
          <w:rFonts w:ascii="Arial" w:eastAsia="Calibri" w:hAnsi="Arial" w:cs="Arial"/>
          <w:sz w:val="24"/>
          <w:szCs w:val="24"/>
        </w:rPr>
        <w:t>Concluir con este análisis la estrategia para lograr las actividades</w:t>
      </w:r>
      <w:r>
        <w:rPr>
          <w:rFonts w:ascii="Arial" w:eastAsia="Calibri" w:hAnsi="Arial" w:cs="Arial"/>
          <w:sz w:val="24"/>
          <w:szCs w:val="24"/>
        </w:rPr>
        <w:t xml:space="preserve"> </w:t>
      </w:r>
      <w:r w:rsidRPr="0069139F">
        <w:rPr>
          <w:rFonts w:ascii="Arial" w:eastAsia="Calibri" w:hAnsi="Arial" w:cs="Arial"/>
          <w:sz w:val="24"/>
          <w:szCs w:val="24"/>
        </w:rPr>
        <w:t>pendientes</w:t>
      </w:r>
    </w:p>
    <w:p w14:paraId="72DD85C2" w14:textId="77777777" w:rsidR="005E6146" w:rsidRDefault="005E6146" w:rsidP="0069139F">
      <w:pPr>
        <w:autoSpaceDE w:val="0"/>
        <w:autoSpaceDN w:val="0"/>
        <w:adjustRightInd w:val="0"/>
        <w:spacing w:after="53" w:line="240" w:lineRule="auto"/>
        <w:rPr>
          <w:rFonts w:eastAsia="Calibri" w:cs="Calibri"/>
          <w:color w:val="000000"/>
        </w:rPr>
      </w:pPr>
    </w:p>
    <w:p w14:paraId="37615C43" w14:textId="77777777" w:rsidR="001D4D4A" w:rsidRDefault="001D4D4A" w:rsidP="00355906">
      <w:pPr>
        <w:tabs>
          <w:tab w:val="left" w:pos="3810"/>
        </w:tabs>
        <w:rPr>
          <w:rFonts w:eastAsia="Calibri" w:cs="Calibri"/>
          <w:color w:val="000000"/>
        </w:rPr>
      </w:pPr>
    </w:p>
    <w:p w14:paraId="2D1D48B0" w14:textId="77777777" w:rsidR="001D4D4A" w:rsidRDefault="001D4D4A" w:rsidP="00355906">
      <w:pPr>
        <w:tabs>
          <w:tab w:val="left" w:pos="3810"/>
        </w:tabs>
        <w:rPr>
          <w:rFonts w:eastAsia="Calibri" w:cs="Calibri"/>
          <w:color w:val="000000"/>
        </w:rPr>
      </w:pPr>
    </w:p>
    <w:p w14:paraId="577A5350" w14:textId="77777777" w:rsidR="001D4D4A" w:rsidRDefault="001D4D4A" w:rsidP="00355906">
      <w:pPr>
        <w:tabs>
          <w:tab w:val="left" w:pos="3810"/>
        </w:tabs>
        <w:rPr>
          <w:rFonts w:eastAsia="Calibri" w:cs="Calibri"/>
          <w:color w:val="000000"/>
        </w:rPr>
      </w:pPr>
      <w:r>
        <w:rPr>
          <w:rFonts w:ascii="Arial" w:hAnsi="Arial" w:cs="Arial"/>
          <w:b/>
          <w:noProof/>
        </w:rPr>
        <w:lastRenderedPageBreak/>
        <mc:AlternateContent>
          <mc:Choice Requires="wps">
            <w:drawing>
              <wp:anchor distT="0" distB="0" distL="114300" distR="114300" simplePos="0" relativeHeight="251701760" behindDoc="1" locked="0" layoutInCell="1" allowOverlap="1" wp14:anchorId="4E09D586" wp14:editId="6A514613">
                <wp:simplePos x="0" y="0"/>
                <wp:positionH relativeFrom="column">
                  <wp:align>center</wp:align>
                </wp:positionH>
                <wp:positionV relativeFrom="paragraph">
                  <wp:posOffset>137160</wp:posOffset>
                </wp:positionV>
                <wp:extent cx="2782800" cy="363600"/>
                <wp:effectExtent l="0" t="0" r="17780" b="17780"/>
                <wp:wrapNone/>
                <wp:docPr id="29" name="Rectángulo redondeado 29"/>
                <wp:cNvGraphicFramePr/>
                <a:graphic xmlns:a="http://schemas.openxmlformats.org/drawingml/2006/main">
                  <a:graphicData uri="http://schemas.microsoft.com/office/word/2010/wordprocessingShape">
                    <wps:wsp>
                      <wps:cNvSpPr/>
                      <wps:spPr>
                        <a:xfrm>
                          <a:off x="0" y="0"/>
                          <a:ext cx="2782800" cy="3636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15680D2" w14:textId="77777777" w:rsidR="001D4D4A" w:rsidRPr="00E7403F" w:rsidRDefault="001D4D4A" w:rsidP="001D4D4A">
                            <w:pPr>
                              <w:jc w:val="center"/>
                              <w:rPr>
                                <w:sz w:val="28"/>
                              </w:rPr>
                            </w:pPr>
                            <w:r>
                              <w:rPr>
                                <w:sz w:val="28"/>
                              </w:rPr>
                              <w:t>ESTRATEGIAS DE COMUNICACION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09D586" id="Rectángulo redondeado 29" o:spid="_x0000_s1030" style="position:absolute;margin-left:0;margin-top:10.8pt;width:219.1pt;height:28.65pt;z-index:-25161472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" fillcolor="#4f81bd [3204]" strokecolor="#243f60 [1604]" strokeweight="2pt">
                <v:textbox>
                  <w:txbxContent>
                    <w:p w14:paraId="415680D2" w14:textId="77777777" w:rsidR="001D4D4A" w:rsidRPr="00E7403F" w:rsidRDefault="001D4D4A" w:rsidP="001D4D4A">
                      <w:pPr>
                        <w:jc w:val="center"/>
                        <w:rPr>
                          <w:sz w:val="28"/>
                        </w:rPr>
                      </w:pPr>
                      <w:r>
                        <w:rPr>
                          <w:sz w:val="28"/>
                        </w:rPr>
                        <w:t>ESTRATEGIAS DE COMUNICACION</w:t>
                      </w:r>
                    </w:p>
                  </w:txbxContent>
                </v:textbox>
              </v:roundrect>
            </w:pict>
          </mc:Fallback>
        </mc:AlternateContent>
      </w:r>
    </w:p>
    <w:p w14:paraId="0ADB19EE" w14:textId="77777777" w:rsidR="00414430" w:rsidRDefault="00414430" w:rsidP="00355906">
      <w:pPr>
        <w:tabs>
          <w:tab w:val="left" w:pos="3810"/>
        </w:tabs>
        <w:rPr>
          <w:rFonts w:eastAsia="Calibri" w:cs="Calibri"/>
          <w:color w:val="000000"/>
        </w:rPr>
      </w:pPr>
    </w:p>
    <w:p w14:paraId="127E683A" w14:textId="77777777" w:rsidR="001D4D4A" w:rsidRPr="001D4D4A" w:rsidRDefault="001D4D4A" w:rsidP="001D4D4A">
      <w:pPr>
        <w:autoSpaceDE w:val="0"/>
        <w:autoSpaceDN w:val="0"/>
        <w:adjustRightInd w:val="0"/>
        <w:spacing w:after="0"/>
        <w:jc w:val="both"/>
        <w:rPr>
          <w:rFonts w:ascii="Arial" w:eastAsia="Calibri" w:hAnsi="Arial" w:cs="Arial"/>
          <w:sz w:val="24"/>
          <w:szCs w:val="24"/>
        </w:rPr>
      </w:pPr>
      <w:r>
        <w:rPr>
          <w:rFonts w:ascii="Arial" w:eastAsia="Calibri" w:hAnsi="Arial" w:cs="Arial"/>
          <w:sz w:val="24"/>
          <w:szCs w:val="24"/>
        </w:rPr>
        <w:t>Elaborar y ejecutar una estrategi</w:t>
      </w:r>
      <w:r w:rsidR="00D26200">
        <w:rPr>
          <w:rFonts w:ascii="Arial" w:eastAsia="Calibri" w:hAnsi="Arial" w:cs="Arial"/>
          <w:sz w:val="24"/>
          <w:szCs w:val="24"/>
        </w:rPr>
        <w:t>a de comunicación solida de</w:t>
      </w:r>
      <w:r>
        <w:rPr>
          <w:rFonts w:ascii="Arial" w:eastAsia="Calibri" w:hAnsi="Arial" w:cs="Arial"/>
          <w:sz w:val="24"/>
          <w:szCs w:val="24"/>
        </w:rPr>
        <w:t xml:space="preserve"> rendición de cuentas </w:t>
      </w:r>
      <w:r w:rsidR="00D26200">
        <w:rPr>
          <w:rFonts w:ascii="Arial" w:eastAsia="Calibri" w:hAnsi="Arial" w:cs="Arial"/>
          <w:sz w:val="24"/>
          <w:szCs w:val="24"/>
        </w:rPr>
        <w:t xml:space="preserve">identificando los </w:t>
      </w:r>
      <w:r>
        <w:rPr>
          <w:rFonts w:ascii="Arial" w:eastAsia="Calibri" w:hAnsi="Arial" w:cs="Arial"/>
          <w:sz w:val="24"/>
          <w:szCs w:val="24"/>
        </w:rPr>
        <w:t xml:space="preserve">alcance </w:t>
      </w:r>
      <w:r w:rsidR="00D26200">
        <w:rPr>
          <w:rFonts w:ascii="Arial" w:eastAsia="Calibri" w:hAnsi="Arial" w:cs="Arial"/>
          <w:sz w:val="24"/>
          <w:szCs w:val="24"/>
        </w:rPr>
        <w:t xml:space="preserve">de </w:t>
      </w:r>
      <w:r>
        <w:rPr>
          <w:rFonts w:ascii="Arial" w:eastAsia="Calibri" w:hAnsi="Arial" w:cs="Arial"/>
          <w:sz w:val="24"/>
          <w:szCs w:val="24"/>
        </w:rPr>
        <w:t>los resultados esperados</w:t>
      </w:r>
      <w:r w:rsidR="00D26200">
        <w:rPr>
          <w:rFonts w:ascii="Arial" w:eastAsia="Calibri" w:hAnsi="Arial" w:cs="Arial"/>
          <w:sz w:val="24"/>
          <w:szCs w:val="24"/>
        </w:rPr>
        <w:t>,</w:t>
      </w:r>
      <w:r>
        <w:rPr>
          <w:rFonts w:ascii="Arial" w:eastAsia="Calibri" w:hAnsi="Arial" w:cs="Arial"/>
          <w:sz w:val="24"/>
          <w:szCs w:val="24"/>
        </w:rPr>
        <w:t xml:space="preserve"> </w:t>
      </w:r>
      <w:r w:rsidR="00D26200">
        <w:rPr>
          <w:rFonts w:ascii="Arial" w:eastAsia="Calibri" w:hAnsi="Arial" w:cs="Arial"/>
          <w:sz w:val="24"/>
          <w:szCs w:val="24"/>
        </w:rPr>
        <w:t>adoptando</w:t>
      </w:r>
      <w:r>
        <w:rPr>
          <w:rFonts w:ascii="Arial" w:eastAsia="Calibri" w:hAnsi="Arial" w:cs="Arial"/>
          <w:sz w:val="24"/>
          <w:szCs w:val="24"/>
        </w:rPr>
        <w:t xml:space="preserve"> este espacio de convocación masiva donde se reúnen grupos tan i</w:t>
      </w:r>
      <w:r w:rsidR="00D26200">
        <w:rPr>
          <w:rFonts w:ascii="Arial" w:eastAsia="Calibri" w:hAnsi="Arial" w:cs="Arial"/>
          <w:sz w:val="24"/>
          <w:szCs w:val="24"/>
        </w:rPr>
        <w:t>mportantes como lo es la comunidad,</w:t>
      </w:r>
      <w:r>
        <w:rPr>
          <w:rFonts w:ascii="Arial" w:eastAsia="Calibri" w:hAnsi="Arial" w:cs="Arial"/>
          <w:sz w:val="24"/>
          <w:szCs w:val="24"/>
        </w:rPr>
        <w:t xml:space="preserve"> además cuenta con una estrategia de comunicación en donde se refleja el público de interés, el tipo de comunicación que este va a recibir, el medio que se utiliza, al igual que las diferentes herramientas que utiliza para visualizar la gestión, logros y compromisos de la entidad en el marco de los principios de Buen Gobierno</w:t>
      </w:r>
      <w:r w:rsidR="00D26200">
        <w:rPr>
          <w:rFonts w:ascii="Arial" w:eastAsia="Calibri" w:hAnsi="Arial" w:cs="Arial"/>
          <w:sz w:val="24"/>
          <w:szCs w:val="24"/>
        </w:rPr>
        <w:t>.</w:t>
      </w:r>
    </w:p>
    <w:p w14:paraId="1671255B" w14:textId="77777777" w:rsidR="0035090B" w:rsidRDefault="0035090B" w:rsidP="00355906">
      <w:pPr>
        <w:tabs>
          <w:tab w:val="left" w:pos="3810"/>
        </w:tabs>
        <w:rPr>
          <w:rFonts w:eastAsia="Calibri" w:cs="Calibri"/>
          <w:color w:val="000000"/>
        </w:rPr>
      </w:pPr>
    </w:p>
    <w:p w14:paraId="0DB2D4F3" w14:textId="77777777" w:rsidR="0044468D" w:rsidRDefault="0044468D" w:rsidP="00355906">
      <w:pPr>
        <w:tabs>
          <w:tab w:val="left" w:pos="3810"/>
        </w:tabs>
        <w:rPr>
          <w:rFonts w:eastAsia="Calibri" w:cs="Calibri"/>
          <w:color w:val="000000"/>
        </w:rPr>
      </w:pPr>
      <w:r>
        <w:rPr>
          <w:rFonts w:ascii="Arial" w:hAnsi="Arial" w:cs="Arial"/>
          <w:b/>
          <w:noProof/>
        </w:rPr>
        <mc:AlternateContent>
          <mc:Choice Requires="wps">
            <w:drawing>
              <wp:anchor distT="0" distB="0" distL="114300" distR="114300" simplePos="0" relativeHeight="251703808" behindDoc="1" locked="0" layoutInCell="1" allowOverlap="1" wp14:anchorId="4AFA4348" wp14:editId="7DF40F13">
                <wp:simplePos x="0" y="0"/>
                <wp:positionH relativeFrom="column">
                  <wp:align>center</wp:align>
                </wp:positionH>
                <wp:positionV relativeFrom="paragraph">
                  <wp:posOffset>189865</wp:posOffset>
                </wp:positionV>
                <wp:extent cx="2894400" cy="363600"/>
                <wp:effectExtent l="0" t="0" r="20320" b="17780"/>
                <wp:wrapNone/>
                <wp:docPr id="30" name="Rectángulo redondeado 30"/>
                <wp:cNvGraphicFramePr/>
                <a:graphic xmlns:a="http://schemas.openxmlformats.org/drawingml/2006/main">
                  <a:graphicData uri="http://schemas.microsoft.com/office/word/2010/wordprocessingShape">
                    <wps:wsp>
                      <wps:cNvSpPr/>
                      <wps:spPr>
                        <a:xfrm>
                          <a:off x="0" y="0"/>
                          <a:ext cx="2894400" cy="3636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6777C89" w14:textId="77777777" w:rsidR="0044468D" w:rsidRPr="00E7403F" w:rsidRDefault="0044468D" w:rsidP="0044468D">
                            <w:pPr>
                              <w:jc w:val="center"/>
                              <w:rPr>
                                <w:sz w:val="28"/>
                              </w:rPr>
                            </w:pPr>
                            <w:r>
                              <w:rPr>
                                <w:sz w:val="28"/>
                              </w:rPr>
                              <w:t xml:space="preserve">ESTRATEGIA DE TRANSPARENCIA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FA4348" id="Rectángulo redondeado 30" o:spid="_x0000_s1031" style="position:absolute;margin-left:0;margin-top:14.95pt;width:227.9pt;height:28.65pt;z-index:-25161267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" fillcolor="#4f81bd [3204]" strokecolor="#243f60 [1604]" strokeweight="2pt">
                <v:textbox>
                  <w:txbxContent>
                    <w:p w14:paraId="36777C89" w14:textId="77777777" w:rsidR="0044468D" w:rsidRPr="00E7403F" w:rsidRDefault="0044468D" w:rsidP="0044468D">
                      <w:pPr>
                        <w:jc w:val="center"/>
                        <w:rPr>
                          <w:sz w:val="28"/>
                        </w:rPr>
                      </w:pPr>
                      <w:r>
                        <w:rPr>
                          <w:sz w:val="28"/>
                        </w:rPr>
                        <w:t xml:space="preserve">ESTRATEGIA DE TRANSPARENCIA </w:t>
                      </w:r>
                    </w:p>
                  </w:txbxContent>
                </v:textbox>
              </v:roundrect>
            </w:pict>
          </mc:Fallback>
        </mc:AlternateContent>
      </w:r>
    </w:p>
    <w:p w14:paraId="20A02D4B" w14:textId="77777777" w:rsidR="0044468D" w:rsidRDefault="0044468D" w:rsidP="00355906">
      <w:pPr>
        <w:tabs>
          <w:tab w:val="left" w:pos="3810"/>
        </w:tabs>
        <w:rPr>
          <w:rFonts w:eastAsia="Calibri" w:cs="Calibri"/>
          <w:color w:val="000000"/>
        </w:rPr>
      </w:pPr>
    </w:p>
    <w:p w14:paraId="3BF666DF" w14:textId="77777777" w:rsidR="0044468D" w:rsidRDefault="0044468D" w:rsidP="0044468D">
      <w:pPr>
        <w:autoSpaceDE w:val="0"/>
        <w:autoSpaceDN w:val="0"/>
        <w:adjustRightInd w:val="0"/>
        <w:spacing w:after="0" w:line="240" w:lineRule="auto"/>
        <w:rPr>
          <w:rFonts w:ascii="Arial" w:eastAsia="Calibri" w:hAnsi="Arial" w:cs="Arial"/>
          <w:b/>
          <w:bCs/>
          <w:sz w:val="24"/>
          <w:szCs w:val="24"/>
        </w:rPr>
      </w:pPr>
    </w:p>
    <w:p w14:paraId="76D53D91" w14:textId="77777777" w:rsidR="0044468D" w:rsidRDefault="0044468D" w:rsidP="0044468D">
      <w:pPr>
        <w:autoSpaceDE w:val="0"/>
        <w:autoSpaceDN w:val="0"/>
        <w:adjustRightInd w:val="0"/>
        <w:spacing w:after="0"/>
        <w:jc w:val="both"/>
        <w:rPr>
          <w:rFonts w:ascii="Arial" w:eastAsia="Calibri" w:hAnsi="Arial" w:cs="Arial"/>
          <w:sz w:val="24"/>
          <w:szCs w:val="24"/>
        </w:rPr>
      </w:pPr>
      <w:r>
        <w:rPr>
          <w:rFonts w:ascii="Arial" w:eastAsia="Calibri" w:hAnsi="Arial" w:cs="Arial"/>
          <w:sz w:val="24"/>
          <w:szCs w:val="24"/>
        </w:rPr>
        <w:t>Esta se basa en la difusión de la información a la comunidad haciendo públicos los procesos que desarrolla la entidad</w:t>
      </w:r>
      <w:r w:rsidR="00D635BD">
        <w:rPr>
          <w:rFonts w:ascii="Arial" w:eastAsia="Calibri" w:hAnsi="Arial" w:cs="Arial"/>
          <w:sz w:val="24"/>
          <w:szCs w:val="24"/>
        </w:rPr>
        <w:t xml:space="preserve"> Aguas del Huila S.A E.S.P</w:t>
      </w:r>
      <w:r>
        <w:rPr>
          <w:rFonts w:ascii="Arial" w:eastAsia="Calibri" w:hAnsi="Arial" w:cs="Arial"/>
          <w:sz w:val="24"/>
          <w:szCs w:val="24"/>
        </w:rPr>
        <w:t xml:space="preserve"> y las decisiones administrativas</w:t>
      </w:r>
      <w:r w:rsidR="00D635BD">
        <w:rPr>
          <w:rFonts w:ascii="Arial" w:eastAsia="Calibri" w:hAnsi="Arial" w:cs="Arial"/>
          <w:sz w:val="24"/>
          <w:szCs w:val="24"/>
        </w:rPr>
        <w:t>, operacionales y técnicas</w:t>
      </w:r>
      <w:r>
        <w:rPr>
          <w:rFonts w:ascii="Arial" w:eastAsia="Calibri" w:hAnsi="Arial" w:cs="Arial"/>
          <w:sz w:val="24"/>
          <w:szCs w:val="24"/>
        </w:rPr>
        <w:t xml:space="preserve"> a lo largo del desarrollo de su presupuesto y en la búsqueda del cumplimiento de sus metas basadas en su </w:t>
      </w:r>
      <w:r w:rsidR="00D635BD">
        <w:rPr>
          <w:rFonts w:ascii="Arial" w:eastAsia="Calibri" w:hAnsi="Arial" w:cs="Arial"/>
          <w:sz w:val="24"/>
          <w:szCs w:val="24"/>
        </w:rPr>
        <w:t xml:space="preserve">plan de acción y </w:t>
      </w:r>
      <w:r>
        <w:rPr>
          <w:rFonts w:ascii="Arial" w:eastAsia="Calibri" w:hAnsi="Arial" w:cs="Arial"/>
          <w:sz w:val="24"/>
          <w:szCs w:val="24"/>
        </w:rPr>
        <w:t xml:space="preserve"> el plan de desarrollo. </w:t>
      </w:r>
      <w:r w:rsidR="00D635BD">
        <w:rPr>
          <w:rFonts w:ascii="Arial" w:eastAsia="Calibri" w:hAnsi="Arial" w:cs="Arial"/>
          <w:sz w:val="24"/>
          <w:szCs w:val="24"/>
        </w:rPr>
        <w:t>Por lo anterior se deciden adoptar los siguientes lineamientos</w:t>
      </w:r>
      <w:r w:rsidR="00D706B5">
        <w:rPr>
          <w:rFonts w:ascii="Arial" w:eastAsia="Calibri" w:hAnsi="Arial" w:cs="Arial"/>
          <w:sz w:val="24"/>
          <w:szCs w:val="24"/>
        </w:rPr>
        <w:t>.</w:t>
      </w:r>
    </w:p>
    <w:p w14:paraId="6DA7EB98" w14:textId="77777777" w:rsidR="0044468D" w:rsidRDefault="0044468D" w:rsidP="0044468D">
      <w:pPr>
        <w:autoSpaceDE w:val="0"/>
        <w:autoSpaceDN w:val="0"/>
        <w:adjustRightInd w:val="0"/>
        <w:spacing w:after="0"/>
        <w:jc w:val="both"/>
        <w:rPr>
          <w:rFonts w:ascii="Arial" w:eastAsia="Calibri" w:hAnsi="Arial" w:cs="Arial"/>
          <w:sz w:val="24"/>
          <w:szCs w:val="24"/>
        </w:rPr>
      </w:pPr>
    </w:p>
    <w:p w14:paraId="5E06133D" w14:textId="77777777" w:rsidR="00041465" w:rsidRDefault="0044468D" w:rsidP="00D243B5">
      <w:pPr>
        <w:pStyle w:val="Prrafodelista"/>
        <w:numPr>
          <w:ilvl w:val="0"/>
          <w:numId w:val="3"/>
        </w:numPr>
        <w:autoSpaceDE w:val="0"/>
        <w:autoSpaceDN w:val="0"/>
        <w:adjustRightInd w:val="0"/>
        <w:spacing w:after="0"/>
        <w:jc w:val="both"/>
        <w:rPr>
          <w:rFonts w:ascii="Arial" w:eastAsia="Calibri" w:hAnsi="Arial" w:cs="Arial"/>
          <w:sz w:val="24"/>
          <w:szCs w:val="24"/>
        </w:rPr>
      </w:pPr>
      <w:r w:rsidRPr="0044468D">
        <w:rPr>
          <w:rFonts w:ascii="Arial" w:eastAsia="Calibri" w:hAnsi="Arial" w:cs="Arial"/>
          <w:sz w:val="24"/>
          <w:szCs w:val="24"/>
        </w:rPr>
        <w:t>Claridad y publicidad de las actuaciones</w:t>
      </w:r>
      <w:r w:rsidR="0035090B">
        <w:rPr>
          <w:rFonts w:ascii="Arial" w:eastAsia="Calibri" w:hAnsi="Arial" w:cs="Arial"/>
          <w:sz w:val="24"/>
          <w:szCs w:val="24"/>
        </w:rPr>
        <w:t xml:space="preserve"> y acciones</w:t>
      </w:r>
      <w:r w:rsidRPr="0044468D">
        <w:rPr>
          <w:rFonts w:ascii="Arial" w:eastAsia="Calibri" w:hAnsi="Arial" w:cs="Arial"/>
          <w:sz w:val="24"/>
          <w:szCs w:val="24"/>
        </w:rPr>
        <w:t xml:space="preserve"> públicas por parte de los funcionarios de </w:t>
      </w:r>
      <w:r w:rsidR="00D706B5">
        <w:rPr>
          <w:rFonts w:ascii="Arial" w:eastAsia="Calibri" w:hAnsi="Arial" w:cs="Arial"/>
          <w:sz w:val="24"/>
          <w:szCs w:val="24"/>
        </w:rPr>
        <w:t>la entidad.</w:t>
      </w:r>
    </w:p>
    <w:p w14:paraId="2A1CF017" w14:textId="77777777" w:rsidR="00414430" w:rsidRPr="00041465" w:rsidRDefault="00414430" w:rsidP="00414430">
      <w:pPr>
        <w:pStyle w:val="Prrafodelista"/>
        <w:autoSpaceDE w:val="0"/>
        <w:autoSpaceDN w:val="0"/>
        <w:adjustRightInd w:val="0"/>
        <w:spacing w:after="0"/>
        <w:jc w:val="both"/>
        <w:rPr>
          <w:rFonts w:ascii="Arial" w:eastAsia="Calibri" w:hAnsi="Arial" w:cs="Arial"/>
          <w:sz w:val="24"/>
          <w:szCs w:val="24"/>
        </w:rPr>
      </w:pPr>
    </w:p>
    <w:p w14:paraId="33336F88" w14:textId="77777777" w:rsidR="00414430" w:rsidRDefault="0044468D" w:rsidP="00D243B5">
      <w:pPr>
        <w:pStyle w:val="Prrafodelista"/>
        <w:numPr>
          <w:ilvl w:val="0"/>
          <w:numId w:val="3"/>
        </w:numPr>
        <w:autoSpaceDE w:val="0"/>
        <w:autoSpaceDN w:val="0"/>
        <w:adjustRightInd w:val="0"/>
        <w:spacing w:after="0"/>
        <w:jc w:val="both"/>
        <w:rPr>
          <w:rFonts w:ascii="Arial" w:eastAsia="Calibri" w:hAnsi="Arial" w:cs="Arial"/>
          <w:sz w:val="24"/>
          <w:szCs w:val="24"/>
        </w:rPr>
      </w:pPr>
      <w:r w:rsidRPr="00414430">
        <w:rPr>
          <w:rFonts w:ascii="Arial" w:eastAsia="Calibri" w:hAnsi="Arial" w:cs="Arial"/>
          <w:sz w:val="24"/>
          <w:szCs w:val="24"/>
        </w:rPr>
        <w:t>Utilización de diferentes medios o instrumentos que permitan hacer pública o entrega</w:t>
      </w:r>
      <w:r w:rsidR="00D635BD" w:rsidRPr="00414430">
        <w:rPr>
          <w:rFonts w:ascii="Arial" w:eastAsia="Calibri" w:hAnsi="Arial" w:cs="Arial"/>
          <w:sz w:val="24"/>
          <w:szCs w:val="24"/>
        </w:rPr>
        <w:t>r a cualquier persona interesada o grupo de interés</w:t>
      </w:r>
      <w:r w:rsidRPr="00414430">
        <w:rPr>
          <w:rFonts w:ascii="Arial" w:eastAsia="Calibri" w:hAnsi="Arial" w:cs="Arial"/>
          <w:sz w:val="24"/>
          <w:szCs w:val="24"/>
        </w:rPr>
        <w:t>, información sobre el funcionamiento</w:t>
      </w:r>
      <w:r w:rsidR="00D635BD" w:rsidRPr="00414430">
        <w:rPr>
          <w:rFonts w:ascii="Arial" w:eastAsia="Calibri" w:hAnsi="Arial" w:cs="Arial"/>
          <w:sz w:val="24"/>
          <w:szCs w:val="24"/>
        </w:rPr>
        <w:t>, trabajo</w:t>
      </w:r>
      <w:r w:rsidRPr="00414430">
        <w:rPr>
          <w:rFonts w:ascii="Arial" w:eastAsia="Calibri" w:hAnsi="Arial" w:cs="Arial"/>
          <w:sz w:val="24"/>
          <w:szCs w:val="24"/>
        </w:rPr>
        <w:t xml:space="preserve"> y procedimientos internos sobre la administración de los recursos financieros y humanos, </w:t>
      </w:r>
      <w:r w:rsidR="00D635BD" w:rsidRPr="00414430">
        <w:rPr>
          <w:rFonts w:ascii="Arial" w:eastAsia="Calibri" w:hAnsi="Arial" w:cs="Arial"/>
          <w:sz w:val="24"/>
          <w:szCs w:val="24"/>
        </w:rPr>
        <w:t xml:space="preserve">así como los </w:t>
      </w:r>
      <w:r w:rsidRPr="00414430">
        <w:rPr>
          <w:rFonts w:ascii="Arial" w:eastAsia="Calibri" w:hAnsi="Arial" w:cs="Arial"/>
          <w:sz w:val="24"/>
          <w:szCs w:val="24"/>
        </w:rPr>
        <w:t>criterios con que</w:t>
      </w:r>
      <w:r w:rsidR="00D635BD" w:rsidRPr="00414430">
        <w:rPr>
          <w:rFonts w:ascii="Arial" w:eastAsia="Calibri" w:hAnsi="Arial" w:cs="Arial"/>
          <w:sz w:val="24"/>
          <w:szCs w:val="24"/>
        </w:rPr>
        <w:t xml:space="preserve"> se</w:t>
      </w:r>
      <w:r w:rsidRPr="00414430">
        <w:rPr>
          <w:rFonts w:ascii="Arial" w:eastAsia="Calibri" w:hAnsi="Arial" w:cs="Arial"/>
          <w:sz w:val="24"/>
          <w:szCs w:val="24"/>
        </w:rPr>
        <w:t xml:space="preserve"> toma decisiones</w:t>
      </w:r>
      <w:r w:rsidR="00D635BD" w:rsidRPr="00414430">
        <w:rPr>
          <w:rFonts w:ascii="Arial" w:eastAsia="Calibri" w:hAnsi="Arial" w:cs="Arial"/>
          <w:sz w:val="24"/>
          <w:szCs w:val="24"/>
        </w:rPr>
        <w:t xml:space="preserve"> al interior</w:t>
      </w:r>
      <w:r w:rsidR="00414430" w:rsidRPr="00414430">
        <w:rPr>
          <w:rFonts w:ascii="Arial" w:eastAsia="Calibri" w:hAnsi="Arial" w:cs="Arial"/>
          <w:sz w:val="24"/>
          <w:szCs w:val="24"/>
        </w:rPr>
        <w:t xml:space="preserve"> sobre cada una de las </w:t>
      </w:r>
      <w:r w:rsidRPr="00414430">
        <w:rPr>
          <w:rFonts w:ascii="Arial" w:eastAsia="Calibri" w:hAnsi="Arial" w:cs="Arial"/>
          <w:sz w:val="24"/>
          <w:szCs w:val="24"/>
        </w:rPr>
        <w:t>actividades</w:t>
      </w:r>
      <w:r w:rsidR="00414430" w:rsidRPr="00414430">
        <w:rPr>
          <w:rFonts w:ascii="Arial" w:eastAsia="Calibri" w:hAnsi="Arial" w:cs="Arial"/>
          <w:sz w:val="24"/>
          <w:szCs w:val="24"/>
        </w:rPr>
        <w:t xml:space="preserve"> desarrolladas</w:t>
      </w:r>
      <w:r w:rsidR="00414430">
        <w:rPr>
          <w:rFonts w:ascii="Arial" w:eastAsia="Calibri" w:hAnsi="Arial" w:cs="Arial"/>
          <w:sz w:val="24"/>
          <w:szCs w:val="24"/>
        </w:rPr>
        <w:t>.</w:t>
      </w:r>
    </w:p>
    <w:p w14:paraId="574A91B1" w14:textId="77777777" w:rsidR="00414430" w:rsidRPr="00414430" w:rsidRDefault="00414430" w:rsidP="00414430">
      <w:pPr>
        <w:pStyle w:val="Prrafodelista"/>
        <w:autoSpaceDE w:val="0"/>
        <w:autoSpaceDN w:val="0"/>
        <w:adjustRightInd w:val="0"/>
        <w:spacing w:after="0"/>
        <w:jc w:val="both"/>
        <w:rPr>
          <w:rFonts w:ascii="Arial" w:eastAsia="Calibri" w:hAnsi="Arial" w:cs="Arial"/>
          <w:sz w:val="24"/>
          <w:szCs w:val="24"/>
        </w:rPr>
      </w:pPr>
    </w:p>
    <w:p w14:paraId="62C4129C" w14:textId="77777777" w:rsidR="00414430" w:rsidRPr="00414430" w:rsidRDefault="0044468D" w:rsidP="00D243B5">
      <w:pPr>
        <w:pStyle w:val="Prrafodelista"/>
        <w:numPr>
          <w:ilvl w:val="0"/>
          <w:numId w:val="3"/>
        </w:numPr>
        <w:autoSpaceDE w:val="0"/>
        <w:autoSpaceDN w:val="0"/>
        <w:adjustRightInd w:val="0"/>
        <w:spacing w:after="0"/>
        <w:jc w:val="both"/>
        <w:rPr>
          <w:rFonts w:ascii="Arial" w:eastAsia="Calibri" w:hAnsi="Arial" w:cs="Arial"/>
          <w:sz w:val="24"/>
          <w:szCs w:val="24"/>
        </w:rPr>
      </w:pPr>
      <w:r w:rsidRPr="00414430">
        <w:rPr>
          <w:rFonts w:ascii="Arial" w:eastAsia="Calibri" w:hAnsi="Arial" w:cs="Arial"/>
          <w:sz w:val="24"/>
          <w:szCs w:val="24"/>
        </w:rPr>
        <w:t>La divulgación</w:t>
      </w:r>
      <w:r w:rsidR="00414430">
        <w:rPr>
          <w:rFonts w:ascii="Arial" w:eastAsia="Calibri" w:hAnsi="Arial" w:cs="Arial"/>
          <w:sz w:val="24"/>
          <w:szCs w:val="24"/>
        </w:rPr>
        <w:t xml:space="preserve"> y entrega</w:t>
      </w:r>
      <w:r w:rsidRPr="00414430">
        <w:rPr>
          <w:rFonts w:ascii="Arial" w:eastAsia="Calibri" w:hAnsi="Arial" w:cs="Arial"/>
          <w:sz w:val="24"/>
          <w:szCs w:val="24"/>
        </w:rPr>
        <w:t xml:space="preserve"> de información oportuna, confiable, suficiente, de fácil comprensión y disponible para la ciudadanía.</w:t>
      </w:r>
    </w:p>
    <w:p w14:paraId="170AC650" w14:textId="77777777" w:rsidR="00414430" w:rsidRPr="00414430" w:rsidRDefault="00414430" w:rsidP="00414430">
      <w:pPr>
        <w:pStyle w:val="Prrafodelista"/>
        <w:autoSpaceDE w:val="0"/>
        <w:autoSpaceDN w:val="0"/>
        <w:adjustRightInd w:val="0"/>
        <w:spacing w:after="0"/>
        <w:jc w:val="both"/>
        <w:rPr>
          <w:rFonts w:ascii="Arial" w:eastAsia="Calibri" w:hAnsi="Arial" w:cs="Arial"/>
          <w:sz w:val="24"/>
          <w:szCs w:val="24"/>
        </w:rPr>
      </w:pPr>
    </w:p>
    <w:p w14:paraId="1366A429" w14:textId="77777777" w:rsidR="0044468D" w:rsidRDefault="0044468D" w:rsidP="00D243B5">
      <w:pPr>
        <w:pStyle w:val="Prrafodelista"/>
        <w:numPr>
          <w:ilvl w:val="0"/>
          <w:numId w:val="3"/>
        </w:numPr>
        <w:autoSpaceDE w:val="0"/>
        <w:autoSpaceDN w:val="0"/>
        <w:adjustRightInd w:val="0"/>
        <w:spacing w:after="0"/>
        <w:jc w:val="both"/>
        <w:rPr>
          <w:rFonts w:ascii="Arial" w:eastAsia="Calibri" w:hAnsi="Arial" w:cs="Arial"/>
          <w:sz w:val="24"/>
          <w:szCs w:val="24"/>
        </w:rPr>
      </w:pPr>
      <w:r w:rsidRPr="0044468D">
        <w:rPr>
          <w:rFonts w:ascii="Arial" w:eastAsia="Calibri" w:hAnsi="Arial" w:cs="Arial"/>
          <w:sz w:val="24"/>
          <w:szCs w:val="24"/>
        </w:rPr>
        <w:t>Receptividad por parte de los servidores públicos ante las críticas, propuesta</w:t>
      </w:r>
      <w:r w:rsidR="00414430">
        <w:rPr>
          <w:rFonts w:ascii="Arial" w:eastAsia="Calibri" w:hAnsi="Arial" w:cs="Arial"/>
          <w:sz w:val="24"/>
          <w:szCs w:val="24"/>
        </w:rPr>
        <w:t>s, peticiones, quejas o sugerencias de la comunidad frente a la Gestión realizada</w:t>
      </w:r>
      <w:r w:rsidRPr="0044468D">
        <w:rPr>
          <w:rFonts w:ascii="Arial" w:eastAsia="Calibri" w:hAnsi="Arial" w:cs="Arial"/>
          <w:sz w:val="24"/>
          <w:szCs w:val="24"/>
        </w:rPr>
        <w:t>.</w:t>
      </w:r>
    </w:p>
    <w:p w14:paraId="63B47C1A" w14:textId="77777777" w:rsidR="00414430" w:rsidRPr="00414430" w:rsidRDefault="00414430" w:rsidP="00414430">
      <w:pPr>
        <w:autoSpaceDE w:val="0"/>
        <w:autoSpaceDN w:val="0"/>
        <w:adjustRightInd w:val="0"/>
        <w:spacing w:after="0"/>
        <w:jc w:val="both"/>
        <w:rPr>
          <w:rFonts w:ascii="Arial" w:eastAsia="Calibri" w:hAnsi="Arial" w:cs="Arial"/>
          <w:sz w:val="24"/>
          <w:szCs w:val="24"/>
        </w:rPr>
      </w:pPr>
    </w:p>
    <w:p w14:paraId="1E09EF07" w14:textId="77777777" w:rsidR="0044468D" w:rsidRDefault="0044468D" w:rsidP="00355906">
      <w:pPr>
        <w:tabs>
          <w:tab w:val="left" w:pos="3810"/>
        </w:tabs>
        <w:rPr>
          <w:rFonts w:ascii="Arial" w:hAnsi="Arial" w:cs="Arial"/>
        </w:rPr>
      </w:pPr>
    </w:p>
    <w:p w14:paraId="7E23A380" w14:textId="77777777" w:rsidR="004239DF" w:rsidRDefault="004239DF" w:rsidP="00355906">
      <w:pPr>
        <w:tabs>
          <w:tab w:val="left" w:pos="3810"/>
        </w:tabs>
        <w:rPr>
          <w:rFonts w:ascii="Arial" w:hAnsi="Arial" w:cs="Arial"/>
        </w:rPr>
      </w:pPr>
    </w:p>
    <w:p w14:paraId="38445C0A" w14:textId="77777777" w:rsidR="0044468D" w:rsidRDefault="00414430" w:rsidP="00355906">
      <w:pPr>
        <w:tabs>
          <w:tab w:val="left" w:pos="3810"/>
        </w:tabs>
        <w:rPr>
          <w:rFonts w:ascii="Arial" w:hAnsi="Arial" w:cs="Arial"/>
        </w:rPr>
      </w:pPr>
      <w:r>
        <w:rPr>
          <w:rFonts w:ascii="Arial" w:hAnsi="Arial" w:cs="Arial"/>
          <w:b/>
          <w:noProof/>
        </w:rPr>
        <w:lastRenderedPageBreak/>
        <mc:AlternateContent>
          <mc:Choice Requires="wps">
            <w:drawing>
              <wp:anchor distT="0" distB="0" distL="114300" distR="114300" simplePos="0" relativeHeight="251705856" behindDoc="1" locked="0" layoutInCell="1" allowOverlap="1" wp14:anchorId="16F337A7" wp14:editId="0BAABCF1">
                <wp:simplePos x="0" y="0"/>
                <wp:positionH relativeFrom="column">
                  <wp:align>center</wp:align>
                </wp:positionH>
                <wp:positionV relativeFrom="paragraph">
                  <wp:posOffset>70485</wp:posOffset>
                </wp:positionV>
                <wp:extent cx="3488400" cy="363600"/>
                <wp:effectExtent l="0" t="0" r="17145" b="17780"/>
                <wp:wrapNone/>
                <wp:docPr id="31" name="Rectángulo redondeado 31"/>
                <wp:cNvGraphicFramePr/>
                <a:graphic xmlns:a="http://schemas.openxmlformats.org/drawingml/2006/main">
                  <a:graphicData uri="http://schemas.microsoft.com/office/word/2010/wordprocessingShape">
                    <wps:wsp>
                      <wps:cNvSpPr/>
                      <wps:spPr>
                        <a:xfrm>
                          <a:off x="0" y="0"/>
                          <a:ext cx="3488400" cy="3636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53E16ED" w14:textId="77777777" w:rsidR="00414430" w:rsidRPr="00E7403F" w:rsidRDefault="00414430" w:rsidP="00414430">
                            <w:pPr>
                              <w:jc w:val="center"/>
                              <w:rPr>
                                <w:sz w:val="28"/>
                              </w:rPr>
                            </w:pPr>
                            <w:r>
                              <w:rPr>
                                <w:sz w:val="28"/>
                              </w:rPr>
                              <w:t>ELEMENTOS DE LA RENDICION DE CUENTAS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F337A7" id="Rectángulo redondeado 31" o:spid="_x0000_s1032" style="position:absolute;margin-left:0;margin-top:5.55pt;width:274.7pt;height:28.65pt;z-index:-25161062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" fillcolor="#4f81bd [3204]" strokecolor="#243f60 [1604]" strokeweight="2pt">
                <v:textbox>
                  <w:txbxContent>
                    <w:p w14:paraId="653E16ED" w14:textId="77777777" w:rsidR="00414430" w:rsidRPr="00E7403F" w:rsidRDefault="00414430" w:rsidP="00414430">
                      <w:pPr>
                        <w:jc w:val="center"/>
                        <w:rPr>
                          <w:sz w:val="28"/>
                        </w:rPr>
                      </w:pPr>
                      <w:r>
                        <w:rPr>
                          <w:sz w:val="28"/>
                        </w:rPr>
                        <w:t>ELEMENTOS DE LA RENDICION DE CUENTAS</w:t>
                      </w:r>
                    </w:p>
                  </w:txbxContent>
                </v:textbox>
              </v:roundrect>
            </w:pict>
          </mc:Fallback>
        </mc:AlternateContent>
      </w:r>
    </w:p>
    <w:p w14:paraId="318BACE6" w14:textId="77777777" w:rsidR="00414430" w:rsidRDefault="00414430" w:rsidP="00355906">
      <w:pPr>
        <w:tabs>
          <w:tab w:val="left" w:pos="3810"/>
        </w:tabs>
        <w:rPr>
          <w:rFonts w:ascii="Arial" w:hAnsi="Arial" w:cs="Arial"/>
        </w:rPr>
      </w:pPr>
    </w:p>
    <w:p w14:paraId="5674AF0C" w14:textId="77777777" w:rsidR="00D31230" w:rsidRDefault="00414430" w:rsidP="00414430">
      <w:pPr>
        <w:tabs>
          <w:tab w:val="left" w:pos="3810"/>
        </w:tabs>
        <w:jc w:val="both"/>
        <w:rPr>
          <w:rFonts w:ascii="Arial" w:hAnsi="Arial" w:cs="Arial"/>
          <w:sz w:val="24"/>
          <w:szCs w:val="24"/>
        </w:rPr>
      </w:pPr>
      <w:r w:rsidRPr="00414430">
        <w:rPr>
          <w:rFonts w:ascii="Arial" w:hAnsi="Arial" w:cs="Arial"/>
          <w:sz w:val="24"/>
          <w:szCs w:val="24"/>
        </w:rPr>
        <w:t>De acuerdo con lo establecido por el Departamento Administrativo de la Función Pública, en su manual único de rendición de cuentas, los elementos fundamentales para tener en cuenta para una adecuada</w:t>
      </w:r>
      <w:r>
        <w:rPr>
          <w:rFonts w:ascii="Arial" w:hAnsi="Arial" w:cs="Arial"/>
          <w:sz w:val="24"/>
          <w:szCs w:val="24"/>
        </w:rPr>
        <w:t>, apropiada y correcta</w:t>
      </w:r>
      <w:r w:rsidRPr="00414430">
        <w:rPr>
          <w:rFonts w:ascii="Arial" w:hAnsi="Arial" w:cs="Arial"/>
          <w:sz w:val="24"/>
          <w:szCs w:val="24"/>
        </w:rPr>
        <w:t xml:space="preserve"> estrategia de rendición de cuentas son </w:t>
      </w:r>
      <w:r w:rsidRPr="00D31230">
        <w:rPr>
          <w:rFonts w:ascii="Arial" w:hAnsi="Arial" w:cs="Arial"/>
          <w:b/>
          <w:sz w:val="24"/>
          <w:szCs w:val="24"/>
        </w:rPr>
        <w:t>la información, el diálogo y los incentivos</w:t>
      </w:r>
      <w:r w:rsidRPr="00D31230">
        <w:rPr>
          <w:rFonts w:ascii="Arial" w:hAnsi="Arial" w:cs="Arial"/>
          <w:sz w:val="24"/>
          <w:szCs w:val="24"/>
        </w:rPr>
        <w:t>.</w:t>
      </w:r>
    </w:p>
    <w:p w14:paraId="556C41BD" w14:textId="77777777" w:rsidR="004239DF" w:rsidRDefault="004239DF" w:rsidP="00414430">
      <w:pPr>
        <w:tabs>
          <w:tab w:val="left" w:pos="3810"/>
        </w:tabs>
        <w:jc w:val="both"/>
        <w:rPr>
          <w:rFonts w:ascii="Arial" w:hAnsi="Arial" w:cs="Arial"/>
          <w:sz w:val="24"/>
          <w:szCs w:val="24"/>
        </w:rPr>
      </w:pPr>
      <w:r>
        <w:rPr>
          <w:rFonts w:ascii="Arial" w:hAnsi="Arial" w:cs="Arial"/>
          <w:noProof/>
          <w:sz w:val="24"/>
          <w:szCs w:val="24"/>
        </w:rPr>
        <w:drawing>
          <wp:anchor distT="0" distB="0" distL="114300" distR="114300" simplePos="0" relativeHeight="251706880" behindDoc="1" locked="0" layoutInCell="1" allowOverlap="1" wp14:anchorId="301F10AA" wp14:editId="32CF1C8E">
            <wp:simplePos x="0" y="0"/>
            <wp:positionH relativeFrom="column">
              <wp:posOffset>-24130</wp:posOffset>
            </wp:positionH>
            <wp:positionV relativeFrom="paragraph">
              <wp:posOffset>31115</wp:posOffset>
            </wp:positionV>
            <wp:extent cx="5800725" cy="1581150"/>
            <wp:effectExtent l="76200" t="0" r="28575" b="0"/>
            <wp:wrapNone/>
            <wp:docPr id="288" name="Diagrama 28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14:paraId="3522DC75" w14:textId="77777777" w:rsidR="00D31230" w:rsidRPr="00D31230" w:rsidRDefault="00D31230" w:rsidP="00414430">
      <w:pPr>
        <w:tabs>
          <w:tab w:val="left" w:pos="3810"/>
        </w:tabs>
        <w:jc w:val="both"/>
        <w:rPr>
          <w:rFonts w:ascii="Arial" w:hAnsi="Arial" w:cs="Arial"/>
          <w:sz w:val="24"/>
          <w:szCs w:val="24"/>
        </w:rPr>
      </w:pPr>
    </w:p>
    <w:p w14:paraId="15704475" w14:textId="77777777" w:rsidR="00414430" w:rsidRDefault="00414430" w:rsidP="00355906">
      <w:pPr>
        <w:tabs>
          <w:tab w:val="left" w:pos="3810"/>
        </w:tabs>
        <w:rPr>
          <w:rFonts w:ascii="Arial" w:hAnsi="Arial" w:cs="Arial"/>
        </w:rPr>
      </w:pPr>
    </w:p>
    <w:p w14:paraId="0EFEE8B7" w14:textId="77777777" w:rsidR="00414430" w:rsidRDefault="00414430" w:rsidP="00355906">
      <w:pPr>
        <w:tabs>
          <w:tab w:val="left" w:pos="3810"/>
        </w:tabs>
        <w:rPr>
          <w:rFonts w:ascii="Arial" w:hAnsi="Arial" w:cs="Arial"/>
        </w:rPr>
      </w:pPr>
    </w:p>
    <w:p w14:paraId="64326E66" w14:textId="77777777" w:rsidR="00414430" w:rsidRDefault="00414430" w:rsidP="00355906">
      <w:pPr>
        <w:tabs>
          <w:tab w:val="left" w:pos="3810"/>
        </w:tabs>
        <w:rPr>
          <w:rFonts w:ascii="Arial" w:hAnsi="Arial" w:cs="Arial"/>
        </w:rPr>
      </w:pPr>
    </w:p>
    <w:p w14:paraId="7DC2288D" w14:textId="77777777" w:rsidR="00414430" w:rsidRDefault="00414430" w:rsidP="00355906">
      <w:pPr>
        <w:tabs>
          <w:tab w:val="left" w:pos="3810"/>
        </w:tabs>
        <w:rPr>
          <w:rFonts w:ascii="Arial" w:hAnsi="Arial" w:cs="Arial"/>
        </w:rPr>
      </w:pPr>
    </w:p>
    <w:p w14:paraId="1C9A9FD6" w14:textId="77777777" w:rsidR="004239DF" w:rsidRDefault="004239DF" w:rsidP="00D341A2">
      <w:pPr>
        <w:pStyle w:val="Default"/>
        <w:spacing w:line="276" w:lineRule="auto"/>
        <w:jc w:val="both"/>
        <w:rPr>
          <w:b/>
          <w:i/>
        </w:rPr>
      </w:pPr>
    </w:p>
    <w:p w14:paraId="72F29CE5" w14:textId="77777777" w:rsidR="00414430" w:rsidRDefault="00D31230" w:rsidP="00D341A2">
      <w:pPr>
        <w:pStyle w:val="Default"/>
        <w:spacing w:line="276" w:lineRule="auto"/>
        <w:jc w:val="both"/>
        <w:rPr>
          <w:rFonts w:eastAsia="Times New Roman"/>
          <w:color w:val="auto"/>
        </w:rPr>
      </w:pPr>
      <w:r w:rsidRPr="00D31230">
        <w:rPr>
          <w:b/>
          <w:i/>
        </w:rPr>
        <w:t>Información</w:t>
      </w:r>
      <w:r>
        <w:rPr>
          <w:b/>
          <w:i/>
        </w:rPr>
        <w:t xml:space="preserve">: </w:t>
      </w:r>
      <w:r w:rsidRPr="00D31230">
        <w:rPr>
          <w:rFonts w:eastAsia="Times New Roman"/>
          <w:color w:val="auto"/>
        </w:rPr>
        <w:t>se refiere a la generación de datos y contenidos sobre la gestión, el resultado de esta y el cumplimiento de sus metas misionales y las asoc</w:t>
      </w:r>
      <w:r w:rsidR="00D341A2">
        <w:rPr>
          <w:rFonts w:eastAsia="Times New Roman"/>
          <w:color w:val="auto"/>
        </w:rPr>
        <w:t>iadas con el plan de desarrollo Nacional</w:t>
      </w:r>
      <w:r w:rsidRPr="00D31230">
        <w:rPr>
          <w:rFonts w:eastAsia="Times New Roman"/>
          <w:color w:val="auto"/>
        </w:rPr>
        <w:t>, depar</w:t>
      </w:r>
      <w:r w:rsidR="00D341A2">
        <w:rPr>
          <w:rFonts w:eastAsia="Times New Roman"/>
          <w:color w:val="auto"/>
        </w:rPr>
        <w:t>tamental o municipal, así como</w:t>
      </w:r>
      <w:r w:rsidRPr="00D31230">
        <w:rPr>
          <w:rFonts w:eastAsia="Times New Roman"/>
          <w:color w:val="auto"/>
        </w:rPr>
        <w:t xml:space="preserve"> la disponibilidad, exposición y difusión de datos, estadísticas o documentos por parte de las entidades públicas. </w:t>
      </w:r>
      <w:r w:rsidR="00D341A2">
        <w:rPr>
          <w:rFonts w:eastAsia="Times New Roman"/>
          <w:color w:val="auto"/>
        </w:rPr>
        <w:t xml:space="preserve">Esta información, </w:t>
      </w:r>
      <w:r w:rsidRPr="00D31230">
        <w:rPr>
          <w:rFonts w:eastAsia="Times New Roman"/>
          <w:color w:val="auto"/>
        </w:rPr>
        <w:t>datos y</w:t>
      </w:r>
      <w:r w:rsidR="00D341A2">
        <w:rPr>
          <w:rFonts w:eastAsia="Times New Roman"/>
          <w:color w:val="auto"/>
        </w:rPr>
        <w:t xml:space="preserve"> los contenidos deben cumplir el</w:t>
      </w:r>
      <w:r w:rsidRPr="00D31230">
        <w:rPr>
          <w:rFonts w:eastAsia="Times New Roman"/>
          <w:color w:val="auto"/>
        </w:rPr>
        <w:t xml:space="preserve"> principio de calidad de la información</w:t>
      </w:r>
      <w:r w:rsidR="00D341A2">
        <w:rPr>
          <w:rFonts w:eastAsia="Times New Roman"/>
          <w:color w:val="auto"/>
        </w:rPr>
        <w:t xml:space="preserve"> y lenguaje claro</w:t>
      </w:r>
      <w:r w:rsidRPr="00D31230">
        <w:rPr>
          <w:rFonts w:eastAsia="Times New Roman"/>
          <w:color w:val="auto"/>
        </w:rPr>
        <w:t xml:space="preserve"> para llegar a todos los gr</w:t>
      </w:r>
      <w:r w:rsidR="00D341A2">
        <w:rPr>
          <w:rFonts w:eastAsia="Times New Roman"/>
          <w:color w:val="auto"/>
        </w:rPr>
        <w:t xml:space="preserve">upos </w:t>
      </w:r>
    </w:p>
    <w:p w14:paraId="6079FA52" w14:textId="77777777" w:rsidR="00EF66A2" w:rsidRDefault="00EF66A2" w:rsidP="0075398C">
      <w:pPr>
        <w:autoSpaceDE w:val="0"/>
        <w:autoSpaceDN w:val="0"/>
        <w:adjustRightInd w:val="0"/>
        <w:spacing w:after="0" w:line="240" w:lineRule="auto"/>
        <w:rPr>
          <w:rFonts w:ascii="Arial" w:hAnsi="Arial" w:cs="Arial"/>
        </w:rPr>
      </w:pPr>
    </w:p>
    <w:p w14:paraId="428502D1" w14:textId="77777777" w:rsidR="0075398C" w:rsidRDefault="00EF66A2" w:rsidP="004239DF">
      <w:pPr>
        <w:autoSpaceDE w:val="0"/>
        <w:autoSpaceDN w:val="0"/>
        <w:adjustRightInd w:val="0"/>
        <w:spacing w:after="0"/>
        <w:jc w:val="both"/>
        <w:rPr>
          <w:rFonts w:ascii="Arial" w:hAnsi="Arial" w:cs="Arial"/>
          <w:sz w:val="24"/>
          <w:szCs w:val="24"/>
        </w:rPr>
      </w:pPr>
      <w:r w:rsidRPr="00EF66A2">
        <w:rPr>
          <w:rFonts w:ascii="Arial" w:eastAsia="Calibri" w:hAnsi="Arial" w:cs="Arial"/>
          <w:b/>
          <w:i/>
          <w:color w:val="000000"/>
          <w:sz w:val="24"/>
          <w:szCs w:val="24"/>
        </w:rPr>
        <w:t>Dialogo</w:t>
      </w:r>
      <w:r w:rsidR="004239DF">
        <w:rPr>
          <w:rFonts w:ascii="Arial" w:eastAsia="Calibri" w:hAnsi="Arial" w:cs="Arial"/>
          <w:b/>
          <w:i/>
          <w:color w:val="000000"/>
          <w:sz w:val="24"/>
          <w:szCs w:val="24"/>
        </w:rPr>
        <w:t>:</w:t>
      </w:r>
      <w:r>
        <w:rPr>
          <w:rFonts w:ascii="Arial" w:hAnsi="Arial" w:cs="Arial"/>
          <w:sz w:val="24"/>
          <w:szCs w:val="24"/>
        </w:rPr>
        <w:t xml:space="preserve"> </w:t>
      </w:r>
      <w:r w:rsidR="0075398C" w:rsidRPr="0075398C">
        <w:rPr>
          <w:rFonts w:ascii="Arial" w:hAnsi="Arial" w:cs="Arial"/>
          <w:sz w:val="24"/>
          <w:szCs w:val="24"/>
        </w:rPr>
        <w:t>se refiere a aquellas prácticas en que las entidades públicas, después de entregar información, dan explicaciones y justificaciones o r</w:t>
      </w:r>
      <w:r>
        <w:rPr>
          <w:rFonts w:ascii="Arial" w:hAnsi="Arial" w:cs="Arial"/>
          <w:sz w:val="24"/>
          <w:szCs w:val="24"/>
        </w:rPr>
        <w:t>esponden las inquietudes de la comunidad</w:t>
      </w:r>
      <w:r w:rsidR="0075398C" w:rsidRPr="0075398C">
        <w:rPr>
          <w:rFonts w:ascii="Arial" w:hAnsi="Arial" w:cs="Arial"/>
          <w:sz w:val="24"/>
          <w:szCs w:val="24"/>
        </w:rPr>
        <w:t xml:space="preserve"> frente a sus acc</w:t>
      </w:r>
      <w:r w:rsidR="00372A4A">
        <w:rPr>
          <w:rFonts w:ascii="Arial" w:hAnsi="Arial" w:cs="Arial"/>
          <w:sz w:val="24"/>
          <w:szCs w:val="24"/>
        </w:rPr>
        <w:t xml:space="preserve">iones y decisiones en diferentes espacios, </w:t>
      </w:r>
      <w:r w:rsidR="0075398C" w:rsidRPr="0075398C">
        <w:rPr>
          <w:rFonts w:ascii="Arial" w:hAnsi="Arial" w:cs="Arial"/>
          <w:sz w:val="24"/>
          <w:szCs w:val="24"/>
        </w:rPr>
        <w:t>bien sea presenciales-generales, segmentados</w:t>
      </w:r>
      <w:r w:rsidR="00372A4A">
        <w:rPr>
          <w:rFonts w:ascii="Arial" w:hAnsi="Arial" w:cs="Arial"/>
          <w:sz w:val="24"/>
          <w:szCs w:val="24"/>
        </w:rPr>
        <w:t xml:space="preserve"> o</w:t>
      </w:r>
      <w:r w:rsidR="0075398C" w:rsidRPr="0075398C">
        <w:rPr>
          <w:rFonts w:ascii="Arial" w:hAnsi="Arial" w:cs="Arial"/>
          <w:sz w:val="24"/>
          <w:szCs w:val="24"/>
        </w:rPr>
        <w:t xml:space="preserve"> virtuales </w:t>
      </w:r>
      <w:r w:rsidR="00372A4A">
        <w:rPr>
          <w:rFonts w:ascii="Arial" w:hAnsi="Arial" w:cs="Arial"/>
          <w:sz w:val="24"/>
          <w:szCs w:val="24"/>
        </w:rPr>
        <w:t xml:space="preserve">por medio de nuevas tecnologías, </w:t>
      </w:r>
      <w:r w:rsidR="0075398C" w:rsidRPr="0075398C">
        <w:rPr>
          <w:rFonts w:ascii="Arial" w:hAnsi="Arial" w:cs="Arial"/>
          <w:sz w:val="24"/>
          <w:szCs w:val="24"/>
        </w:rPr>
        <w:t xml:space="preserve"> donde s</w:t>
      </w:r>
      <w:r w:rsidR="00372A4A">
        <w:rPr>
          <w:rFonts w:ascii="Arial" w:hAnsi="Arial" w:cs="Arial"/>
          <w:sz w:val="24"/>
          <w:szCs w:val="24"/>
        </w:rPr>
        <w:t xml:space="preserve">e mantiene un contacto directo </w:t>
      </w:r>
      <w:r w:rsidR="0075398C" w:rsidRPr="0075398C">
        <w:rPr>
          <w:rFonts w:ascii="Arial" w:hAnsi="Arial" w:cs="Arial"/>
          <w:sz w:val="24"/>
          <w:szCs w:val="24"/>
        </w:rPr>
        <w:t>de interacción, pregunta-respuesta y aclaraciones sobre las expectativas mutuas de la relación.</w:t>
      </w:r>
    </w:p>
    <w:p w14:paraId="03C9DC67" w14:textId="77777777" w:rsidR="004239DF" w:rsidRPr="004239DF" w:rsidRDefault="004239DF" w:rsidP="004239DF">
      <w:pPr>
        <w:autoSpaceDE w:val="0"/>
        <w:autoSpaceDN w:val="0"/>
        <w:adjustRightInd w:val="0"/>
        <w:spacing w:after="0"/>
        <w:jc w:val="both"/>
        <w:rPr>
          <w:rFonts w:ascii="Arial" w:hAnsi="Arial" w:cs="Arial"/>
          <w:sz w:val="24"/>
          <w:szCs w:val="24"/>
        </w:rPr>
      </w:pPr>
    </w:p>
    <w:p w14:paraId="7219120A" w14:textId="77777777" w:rsidR="00BC2C70" w:rsidRDefault="00BC2C70" w:rsidP="004239DF">
      <w:pPr>
        <w:autoSpaceDE w:val="0"/>
        <w:autoSpaceDN w:val="0"/>
        <w:adjustRightInd w:val="0"/>
        <w:spacing w:after="0"/>
        <w:jc w:val="both"/>
        <w:rPr>
          <w:rFonts w:ascii="Arial" w:hAnsi="Arial" w:cs="Arial"/>
        </w:rPr>
      </w:pPr>
      <w:r w:rsidRPr="00BC2C70">
        <w:rPr>
          <w:rFonts w:ascii="Arial" w:eastAsia="Calibri" w:hAnsi="Arial" w:cs="Arial"/>
          <w:b/>
          <w:i/>
          <w:color w:val="000000"/>
          <w:sz w:val="24"/>
          <w:szCs w:val="24"/>
        </w:rPr>
        <w:t>Incentivos</w:t>
      </w:r>
      <w:r w:rsidR="004239DF">
        <w:rPr>
          <w:rFonts w:ascii="Arial" w:eastAsia="Calibri" w:hAnsi="Arial" w:cs="Arial"/>
          <w:b/>
          <w:i/>
          <w:color w:val="000000"/>
          <w:sz w:val="24"/>
          <w:szCs w:val="24"/>
        </w:rPr>
        <w:t>:</w:t>
      </w:r>
      <w:r>
        <w:rPr>
          <w:rFonts w:ascii="Tahoma" w:eastAsia="Calibri" w:hAnsi="Tahoma" w:cs="Tahoma"/>
          <w:color w:val="000000"/>
          <w:sz w:val="24"/>
          <w:szCs w:val="24"/>
        </w:rPr>
        <w:t xml:space="preserve"> </w:t>
      </w:r>
      <w:r w:rsidR="004239DF">
        <w:rPr>
          <w:rFonts w:ascii="Arial" w:hAnsi="Arial" w:cs="Arial"/>
          <w:sz w:val="24"/>
          <w:szCs w:val="24"/>
        </w:rPr>
        <w:t>se refiere a las</w:t>
      </w:r>
      <w:r w:rsidRPr="00BC2C70">
        <w:rPr>
          <w:rFonts w:ascii="Arial" w:hAnsi="Arial" w:cs="Arial"/>
          <w:sz w:val="24"/>
          <w:szCs w:val="24"/>
        </w:rPr>
        <w:t xml:space="preserve"> acciones de las entidades públicas que refuerzan el comportamiento de servidores públicos y ciudadanos hacia el proceso de rendición de cuentas. Se trata entonces de llevar a cabo gestiones que contribuyan a la interiorización de la cultura de rendición de cuentas en los servidores públicos y en los ciudadanos. </w:t>
      </w:r>
    </w:p>
    <w:p w14:paraId="46D5F36E" w14:textId="77777777" w:rsidR="004239DF" w:rsidRDefault="004239DF" w:rsidP="00BC2C70">
      <w:pPr>
        <w:tabs>
          <w:tab w:val="left" w:pos="3810"/>
        </w:tabs>
        <w:rPr>
          <w:rFonts w:ascii="Arial" w:hAnsi="Arial" w:cs="Arial"/>
        </w:rPr>
      </w:pPr>
    </w:p>
    <w:p w14:paraId="18E8AF16" w14:textId="77777777" w:rsidR="00A27E90" w:rsidRDefault="00A27E90" w:rsidP="00355906">
      <w:pPr>
        <w:tabs>
          <w:tab w:val="left" w:pos="3810"/>
        </w:tabs>
        <w:rPr>
          <w:rFonts w:ascii="Arial" w:hAnsi="Arial" w:cs="Arial"/>
        </w:rPr>
      </w:pPr>
    </w:p>
    <w:p w14:paraId="31919697" w14:textId="77777777" w:rsidR="00A27E90" w:rsidRDefault="004239DF" w:rsidP="00355906">
      <w:pPr>
        <w:tabs>
          <w:tab w:val="left" w:pos="3810"/>
        </w:tabs>
        <w:rPr>
          <w:rFonts w:ascii="Arial" w:hAnsi="Arial" w:cs="Arial"/>
        </w:rPr>
      </w:pPr>
      <w:r>
        <w:rPr>
          <w:rFonts w:ascii="Arial" w:hAnsi="Arial" w:cs="Arial"/>
          <w:b/>
          <w:noProof/>
        </w:rPr>
        <w:lastRenderedPageBreak/>
        <mc:AlternateContent>
          <mc:Choice Requires="wps">
            <w:drawing>
              <wp:anchor distT="0" distB="0" distL="114300" distR="114300" simplePos="0" relativeHeight="251708928" behindDoc="1" locked="0" layoutInCell="1" allowOverlap="1" wp14:anchorId="4E874269" wp14:editId="360B9348">
                <wp:simplePos x="0" y="0"/>
                <wp:positionH relativeFrom="column">
                  <wp:posOffset>847725</wp:posOffset>
                </wp:positionH>
                <wp:positionV relativeFrom="paragraph">
                  <wp:posOffset>165735</wp:posOffset>
                </wp:positionV>
                <wp:extent cx="4068000" cy="363600"/>
                <wp:effectExtent l="0" t="0" r="27940" b="17780"/>
                <wp:wrapNone/>
                <wp:docPr id="289" name="Rectángulo redondeado 289"/>
                <wp:cNvGraphicFramePr/>
                <a:graphic xmlns:a="http://schemas.openxmlformats.org/drawingml/2006/main">
                  <a:graphicData uri="http://schemas.microsoft.com/office/word/2010/wordprocessingShape">
                    <wps:wsp>
                      <wps:cNvSpPr/>
                      <wps:spPr>
                        <a:xfrm>
                          <a:off x="0" y="0"/>
                          <a:ext cx="4068000" cy="3636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8A4AB50" w14:textId="77777777" w:rsidR="004239DF" w:rsidRPr="00E7403F" w:rsidRDefault="004239DF" w:rsidP="004239DF">
                            <w:pPr>
                              <w:jc w:val="center"/>
                              <w:rPr>
                                <w:sz w:val="28"/>
                              </w:rPr>
                            </w:pPr>
                            <w:r>
                              <w:rPr>
                                <w:sz w:val="28"/>
                              </w:rPr>
                              <w:t xml:space="preserve">DEFINICION DE LAS ACCIONES PARA LA RENDICION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874269" id="Rectángulo redondeado 289" o:spid="_x0000_s1033" style="position:absolute;margin-left:66.75pt;margin-top:13.05pt;width:320.3pt;height:28.6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" fillcolor="#4f81bd [3204]" strokecolor="#243f60 [1604]" strokeweight="2pt">
                <v:textbox>
                  <w:txbxContent>
                    <w:p w14:paraId="68A4AB50" w14:textId="77777777" w:rsidR="004239DF" w:rsidRPr="00E7403F" w:rsidRDefault="004239DF" w:rsidP="004239DF">
                      <w:pPr>
                        <w:jc w:val="center"/>
                        <w:rPr>
                          <w:sz w:val="28"/>
                        </w:rPr>
                      </w:pPr>
                      <w:r>
                        <w:rPr>
                          <w:sz w:val="28"/>
                        </w:rPr>
                        <w:t xml:space="preserve">DEFINICION DE LAS ACCIONES PARA LA RENDICION  </w:t>
                      </w:r>
                    </w:p>
                  </w:txbxContent>
                </v:textbox>
              </v:roundrect>
            </w:pict>
          </mc:Fallback>
        </mc:AlternateContent>
      </w:r>
    </w:p>
    <w:p w14:paraId="394AF027" w14:textId="77777777" w:rsidR="00A27E90" w:rsidRDefault="00A27E90" w:rsidP="004239DF">
      <w:pPr>
        <w:tabs>
          <w:tab w:val="left" w:pos="3810"/>
        </w:tabs>
        <w:rPr>
          <w:rFonts w:ascii="Arial" w:hAnsi="Arial" w:cs="Arial"/>
        </w:rPr>
      </w:pPr>
    </w:p>
    <w:p w14:paraId="0AEBE515" w14:textId="77777777" w:rsidR="00B24E39" w:rsidRDefault="00B24E39" w:rsidP="004239DF">
      <w:pPr>
        <w:pStyle w:val="Default"/>
        <w:spacing w:line="276" w:lineRule="auto"/>
        <w:jc w:val="both"/>
        <w:rPr>
          <w:b/>
          <w:i/>
        </w:rPr>
      </w:pPr>
    </w:p>
    <w:p w14:paraId="16C01319" w14:textId="77777777" w:rsidR="00D31230" w:rsidRDefault="004239DF" w:rsidP="00B24E39">
      <w:pPr>
        <w:pStyle w:val="Default"/>
        <w:spacing w:line="276" w:lineRule="auto"/>
        <w:jc w:val="both"/>
        <w:rPr>
          <w:rFonts w:eastAsia="Times New Roman"/>
          <w:color w:val="auto"/>
        </w:rPr>
      </w:pPr>
      <w:r w:rsidRPr="004239DF">
        <w:rPr>
          <w:b/>
          <w:i/>
        </w:rPr>
        <w:t>Información:</w:t>
      </w:r>
      <w:r>
        <w:rPr>
          <w:b/>
          <w:i/>
        </w:rPr>
        <w:t xml:space="preserve"> </w:t>
      </w:r>
      <w:r w:rsidR="008F54ED">
        <w:rPr>
          <w:rFonts w:eastAsia="Times New Roman"/>
          <w:color w:val="auto"/>
        </w:rPr>
        <w:t>La E</w:t>
      </w:r>
      <w:r w:rsidRPr="004239DF">
        <w:rPr>
          <w:rFonts w:eastAsia="Times New Roman"/>
          <w:color w:val="auto"/>
        </w:rPr>
        <w:t>ntidad pone a disposición de todos los ciudadanos y demás grupos de interés los documentos e información que dan cuenta de la gestión de</w:t>
      </w:r>
      <w:r w:rsidR="00B24E39">
        <w:rPr>
          <w:rFonts w:eastAsia="Times New Roman"/>
          <w:color w:val="auto"/>
        </w:rPr>
        <w:t xml:space="preserve"> Aguas del Huila S.A E.S.P</w:t>
      </w:r>
      <w:r w:rsidRPr="004239DF">
        <w:rPr>
          <w:rFonts w:eastAsia="Times New Roman"/>
          <w:color w:val="auto"/>
        </w:rPr>
        <w:t>, desde la planeación, gestión, hasta el control y evaluación de los resultad</w:t>
      </w:r>
      <w:r w:rsidR="00B24E39">
        <w:rPr>
          <w:rFonts w:eastAsia="Times New Roman"/>
          <w:color w:val="auto"/>
        </w:rPr>
        <w:t xml:space="preserve">os </w:t>
      </w:r>
      <w:r w:rsidR="008F54ED">
        <w:rPr>
          <w:rFonts w:eastAsia="Times New Roman"/>
          <w:color w:val="auto"/>
        </w:rPr>
        <w:t>obtenidos durante cada vigencia</w:t>
      </w:r>
      <w:r w:rsidR="00B24E39">
        <w:rPr>
          <w:rFonts w:eastAsia="Times New Roman"/>
          <w:color w:val="auto"/>
        </w:rPr>
        <w:t>, teniendo en cuenta que la</w:t>
      </w:r>
      <w:r w:rsidRPr="004239DF">
        <w:rPr>
          <w:rFonts w:eastAsia="Times New Roman"/>
          <w:color w:val="auto"/>
        </w:rPr>
        <w:t xml:space="preserve"> documentación a que esto se refiere se presenta en estadísticas, procesos, procedimientos, manuales, información de interés, </w:t>
      </w:r>
      <w:r w:rsidR="008F54ED">
        <w:rPr>
          <w:rFonts w:eastAsia="Times New Roman"/>
          <w:color w:val="auto"/>
        </w:rPr>
        <w:t>repor</w:t>
      </w:r>
      <w:r w:rsidR="003A6236">
        <w:rPr>
          <w:rFonts w:eastAsia="Times New Roman"/>
          <w:color w:val="auto"/>
        </w:rPr>
        <w:t>tes, informes entre otros; dentro</w:t>
      </w:r>
      <w:r w:rsidR="008F54ED">
        <w:rPr>
          <w:rFonts w:eastAsia="Times New Roman"/>
          <w:color w:val="auto"/>
        </w:rPr>
        <w:t xml:space="preserve"> los componentes que se reportan se encuentran:</w:t>
      </w:r>
    </w:p>
    <w:p w14:paraId="61A96FF6" w14:textId="77777777" w:rsidR="003C0788" w:rsidRPr="00B24E39" w:rsidRDefault="00B03A16" w:rsidP="00B24E39">
      <w:pPr>
        <w:pStyle w:val="Default"/>
        <w:spacing w:line="276" w:lineRule="auto"/>
        <w:jc w:val="both"/>
        <w:rPr>
          <w:rFonts w:eastAsia="Times New Roman"/>
          <w:color w:val="auto"/>
        </w:rPr>
      </w:pPr>
      <w:r>
        <w:rPr>
          <w:noProof/>
        </w:rPr>
        <w:drawing>
          <wp:anchor distT="0" distB="0" distL="114300" distR="114300" simplePos="0" relativeHeight="251709952" behindDoc="1" locked="0" layoutInCell="1" allowOverlap="1" wp14:anchorId="751E0287" wp14:editId="1B53D8ED">
            <wp:simplePos x="0" y="0"/>
            <wp:positionH relativeFrom="column">
              <wp:posOffset>4445</wp:posOffset>
            </wp:positionH>
            <wp:positionV relativeFrom="paragraph">
              <wp:posOffset>121920</wp:posOffset>
            </wp:positionV>
            <wp:extent cx="5838825" cy="1352550"/>
            <wp:effectExtent l="0" t="0" r="9525" b="0"/>
            <wp:wrapNone/>
            <wp:docPr id="290" name="Diagrama 29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3C390DF4" w14:textId="77777777" w:rsidR="00D31230" w:rsidRDefault="00D31230" w:rsidP="00355906">
      <w:pPr>
        <w:tabs>
          <w:tab w:val="left" w:pos="3810"/>
        </w:tabs>
        <w:rPr>
          <w:rFonts w:ascii="Arial" w:hAnsi="Arial" w:cs="Arial"/>
        </w:rPr>
      </w:pPr>
    </w:p>
    <w:p w14:paraId="73D91E75" w14:textId="77777777" w:rsidR="003F22E0" w:rsidRDefault="003F22E0" w:rsidP="00355906">
      <w:pPr>
        <w:tabs>
          <w:tab w:val="left" w:pos="3810"/>
        </w:tabs>
        <w:rPr>
          <w:rFonts w:ascii="Arial" w:hAnsi="Arial" w:cs="Arial"/>
        </w:rPr>
      </w:pPr>
    </w:p>
    <w:p w14:paraId="6B726005" w14:textId="77777777" w:rsidR="003F22E0" w:rsidRDefault="003F22E0" w:rsidP="00355906">
      <w:pPr>
        <w:tabs>
          <w:tab w:val="left" w:pos="3810"/>
        </w:tabs>
        <w:rPr>
          <w:rFonts w:ascii="Arial" w:hAnsi="Arial" w:cs="Arial"/>
        </w:rPr>
      </w:pPr>
    </w:p>
    <w:p w14:paraId="1DDA80DA" w14:textId="77777777" w:rsidR="003F22E0" w:rsidRDefault="003F22E0" w:rsidP="00355906">
      <w:pPr>
        <w:tabs>
          <w:tab w:val="left" w:pos="3810"/>
        </w:tabs>
        <w:rPr>
          <w:rFonts w:ascii="Arial" w:hAnsi="Arial" w:cs="Arial"/>
        </w:rPr>
      </w:pPr>
    </w:p>
    <w:p w14:paraId="628DE75C" w14:textId="77777777" w:rsidR="00DA6720" w:rsidRDefault="00DA6720" w:rsidP="00BF682D">
      <w:pPr>
        <w:autoSpaceDE w:val="0"/>
        <w:autoSpaceDN w:val="0"/>
        <w:adjustRightInd w:val="0"/>
        <w:spacing w:after="0"/>
        <w:jc w:val="both"/>
        <w:rPr>
          <w:rFonts w:ascii="Arial" w:hAnsi="Arial" w:cs="Arial"/>
        </w:rPr>
      </w:pPr>
    </w:p>
    <w:p w14:paraId="78F1AF27" w14:textId="77777777" w:rsidR="006D796C" w:rsidRPr="00F95125" w:rsidRDefault="006D796C" w:rsidP="00BF682D">
      <w:pPr>
        <w:autoSpaceDE w:val="0"/>
        <w:autoSpaceDN w:val="0"/>
        <w:adjustRightInd w:val="0"/>
        <w:spacing w:after="0"/>
        <w:jc w:val="both"/>
        <w:rPr>
          <w:rFonts w:ascii="Arial" w:eastAsia="Calibri" w:hAnsi="Arial" w:cs="Arial"/>
          <w:color w:val="000000"/>
          <w:sz w:val="24"/>
          <w:szCs w:val="24"/>
        </w:rPr>
      </w:pPr>
      <w:r w:rsidRPr="006D796C">
        <w:rPr>
          <w:rFonts w:ascii="Arial" w:hAnsi="Arial" w:cs="Arial"/>
          <w:sz w:val="24"/>
          <w:szCs w:val="24"/>
        </w:rPr>
        <w:t>Pa</w:t>
      </w:r>
      <w:r w:rsidRPr="006D796C">
        <w:rPr>
          <w:rFonts w:ascii="Arial" w:eastAsia="Calibri" w:hAnsi="Arial" w:cs="Arial"/>
          <w:color w:val="000000"/>
          <w:sz w:val="24"/>
          <w:szCs w:val="24"/>
        </w:rPr>
        <w:t xml:space="preserve">ra </w:t>
      </w:r>
      <w:r w:rsidR="004975A4">
        <w:rPr>
          <w:rFonts w:ascii="Arial" w:eastAsia="Calibri" w:hAnsi="Arial" w:cs="Arial"/>
          <w:color w:val="000000"/>
          <w:sz w:val="24"/>
          <w:szCs w:val="24"/>
        </w:rPr>
        <w:t>tal efecto la Entidad</w:t>
      </w:r>
      <w:r w:rsidRPr="006D796C">
        <w:rPr>
          <w:rFonts w:ascii="Arial" w:eastAsia="Calibri" w:hAnsi="Arial" w:cs="Arial"/>
          <w:color w:val="000000"/>
          <w:sz w:val="24"/>
          <w:szCs w:val="24"/>
        </w:rPr>
        <w:t xml:space="preserve"> publica y socializa en un </w:t>
      </w:r>
      <w:r w:rsidR="004975A4">
        <w:rPr>
          <w:rFonts w:ascii="Arial" w:eastAsia="Calibri" w:hAnsi="Arial" w:cs="Arial"/>
          <w:color w:val="000000"/>
          <w:sz w:val="24"/>
          <w:szCs w:val="24"/>
        </w:rPr>
        <w:t>espacio exclusivo en la página web denominado</w:t>
      </w:r>
      <w:r w:rsidRPr="006D796C">
        <w:rPr>
          <w:rFonts w:ascii="Arial" w:eastAsia="Calibri" w:hAnsi="Arial" w:cs="Arial"/>
          <w:color w:val="000000"/>
          <w:sz w:val="24"/>
          <w:szCs w:val="24"/>
        </w:rPr>
        <w:t xml:space="preserve"> “transpar</w:t>
      </w:r>
      <w:r w:rsidR="004975A4">
        <w:rPr>
          <w:rFonts w:ascii="Arial" w:eastAsia="Calibri" w:hAnsi="Arial" w:cs="Arial"/>
          <w:color w:val="000000"/>
          <w:sz w:val="24"/>
          <w:szCs w:val="24"/>
        </w:rPr>
        <w:t>encia” la</w:t>
      </w:r>
      <w:r w:rsidRPr="006D796C">
        <w:rPr>
          <w:rFonts w:ascii="Arial" w:eastAsia="Calibri" w:hAnsi="Arial" w:cs="Arial"/>
          <w:color w:val="000000"/>
          <w:sz w:val="24"/>
          <w:szCs w:val="24"/>
        </w:rPr>
        <w:t xml:space="preserve"> siguiente información de interés general de manera oportuna y permanente: </w:t>
      </w:r>
    </w:p>
    <w:p w14:paraId="6AD9593C" w14:textId="77777777" w:rsidR="006D796C" w:rsidRPr="006D796C" w:rsidRDefault="006D796C" w:rsidP="00BF682D">
      <w:pPr>
        <w:autoSpaceDE w:val="0"/>
        <w:autoSpaceDN w:val="0"/>
        <w:adjustRightInd w:val="0"/>
        <w:spacing w:after="0" w:line="240" w:lineRule="auto"/>
        <w:jc w:val="both"/>
        <w:rPr>
          <w:rFonts w:ascii="Arial" w:eastAsia="Calibri" w:hAnsi="Arial" w:cs="Arial"/>
          <w:color w:val="000000"/>
          <w:sz w:val="14"/>
          <w:szCs w:val="14"/>
        </w:rPr>
      </w:pPr>
    </w:p>
    <w:p w14:paraId="2F414C8F" w14:textId="77777777" w:rsidR="006D796C" w:rsidRPr="002770E3" w:rsidRDefault="002770E3" w:rsidP="00D243B5">
      <w:pPr>
        <w:pStyle w:val="Prrafodelista"/>
        <w:numPr>
          <w:ilvl w:val="1"/>
          <w:numId w:val="4"/>
        </w:numPr>
        <w:autoSpaceDE w:val="0"/>
        <w:autoSpaceDN w:val="0"/>
        <w:adjustRightInd w:val="0"/>
        <w:spacing w:after="6" w:line="240" w:lineRule="auto"/>
        <w:jc w:val="both"/>
        <w:rPr>
          <w:rFonts w:ascii="Arial" w:hAnsi="Arial" w:cs="Arial"/>
          <w:sz w:val="24"/>
          <w:szCs w:val="24"/>
        </w:rPr>
      </w:pPr>
      <w:r>
        <w:rPr>
          <w:rFonts w:ascii="Arial" w:hAnsi="Arial" w:cs="Arial"/>
          <w:sz w:val="24"/>
          <w:szCs w:val="24"/>
        </w:rPr>
        <w:t>Presupuesto</w:t>
      </w:r>
      <w:r w:rsidR="006D796C" w:rsidRPr="003D7CF8">
        <w:rPr>
          <w:rFonts w:ascii="Arial" w:hAnsi="Arial" w:cs="Arial"/>
          <w:sz w:val="24"/>
          <w:szCs w:val="24"/>
        </w:rPr>
        <w:t xml:space="preserve"> </w:t>
      </w:r>
    </w:p>
    <w:p w14:paraId="7722C3DE" w14:textId="77777777" w:rsidR="002770E3" w:rsidRPr="003D7CF8" w:rsidRDefault="002770E3" w:rsidP="00D243B5">
      <w:pPr>
        <w:pStyle w:val="Prrafodelista"/>
        <w:numPr>
          <w:ilvl w:val="1"/>
          <w:numId w:val="4"/>
        </w:numPr>
        <w:autoSpaceDE w:val="0"/>
        <w:autoSpaceDN w:val="0"/>
        <w:adjustRightInd w:val="0"/>
        <w:spacing w:after="6" w:line="240" w:lineRule="auto"/>
        <w:jc w:val="both"/>
        <w:rPr>
          <w:rFonts w:ascii="Arial" w:hAnsi="Arial" w:cs="Arial"/>
          <w:sz w:val="24"/>
          <w:szCs w:val="24"/>
        </w:rPr>
      </w:pPr>
      <w:r>
        <w:rPr>
          <w:rFonts w:ascii="Arial" w:hAnsi="Arial" w:cs="Arial"/>
          <w:sz w:val="24"/>
          <w:szCs w:val="24"/>
        </w:rPr>
        <w:t>Informe de ejecución presupuestal</w:t>
      </w:r>
    </w:p>
    <w:p w14:paraId="0BC10527" w14:textId="77777777" w:rsidR="006D796C" w:rsidRPr="002770E3" w:rsidRDefault="002770E3" w:rsidP="00D243B5">
      <w:pPr>
        <w:pStyle w:val="Prrafodelista"/>
        <w:numPr>
          <w:ilvl w:val="1"/>
          <w:numId w:val="4"/>
        </w:numPr>
        <w:autoSpaceDE w:val="0"/>
        <w:autoSpaceDN w:val="0"/>
        <w:adjustRightInd w:val="0"/>
        <w:spacing w:after="6" w:line="240" w:lineRule="auto"/>
        <w:jc w:val="both"/>
        <w:rPr>
          <w:rFonts w:ascii="Arial" w:hAnsi="Arial" w:cs="Arial"/>
          <w:sz w:val="24"/>
          <w:szCs w:val="24"/>
        </w:rPr>
      </w:pPr>
      <w:r>
        <w:rPr>
          <w:rFonts w:ascii="Arial" w:hAnsi="Arial" w:cs="Arial"/>
          <w:sz w:val="24"/>
          <w:szCs w:val="24"/>
        </w:rPr>
        <w:t>Histórico de Ejecución presupuestal</w:t>
      </w:r>
      <w:r w:rsidR="006D796C" w:rsidRPr="003D7CF8">
        <w:rPr>
          <w:rFonts w:ascii="Arial" w:hAnsi="Arial" w:cs="Arial"/>
          <w:sz w:val="24"/>
          <w:szCs w:val="24"/>
        </w:rPr>
        <w:t xml:space="preserve"> </w:t>
      </w:r>
      <w:r w:rsidR="006D796C" w:rsidRPr="002770E3">
        <w:rPr>
          <w:rFonts w:ascii="Arial" w:hAnsi="Arial" w:cs="Arial"/>
          <w:sz w:val="24"/>
          <w:szCs w:val="24"/>
        </w:rPr>
        <w:t xml:space="preserve"> </w:t>
      </w:r>
    </w:p>
    <w:p w14:paraId="06EF530F" w14:textId="77777777" w:rsidR="006D796C" w:rsidRPr="003D7CF8" w:rsidRDefault="006D796C" w:rsidP="00D243B5">
      <w:pPr>
        <w:pStyle w:val="Prrafodelista"/>
        <w:numPr>
          <w:ilvl w:val="1"/>
          <w:numId w:val="4"/>
        </w:numPr>
        <w:autoSpaceDE w:val="0"/>
        <w:autoSpaceDN w:val="0"/>
        <w:adjustRightInd w:val="0"/>
        <w:spacing w:after="6" w:line="240" w:lineRule="auto"/>
        <w:jc w:val="both"/>
        <w:rPr>
          <w:rFonts w:ascii="Arial" w:hAnsi="Arial" w:cs="Arial"/>
          <w:sz w:val="24"/>
          <w:szCs w:val="24"/>
        </w:rPr>
      </w:pPr>
      <w:r w:rsidRPr="003D7CF8">
        <w:rPr>
          <w:rFonts w:ascii="Arial" w:hAnsi="Arial" w:cs="Arial"/>
          <w:sz w:val="24"/>
          <w:szCs w:val="24"/>
        </w:rPr>
        <w:t xml:space="preserve">Informe de gestión </w:t>
      </w:r>
    </w:p>
    <w:p w14:paraId="2652082B" w14:textId="77777777" w:rsidR="006D796C" w:rsidRDefault="002770E3" w:rsidP="00D243B5">
      <w:pPr>
        <w:pStyle w:val="Prrafodelista"/>
        <w:numPr>
          <w:ilvl w:val="1"/>
          <w:numId w:val="4"/>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Planes de Acción</w:t>
      </w:r>
      <w:r w:rsidR="006D796C" w:rsidRPr="003D7CF8">
        <w:rPr>
          <w:rFonts w:ascii="Arial" w:hAnsi="Arial" w:cs="Arial"/>
          <w:sz w:val="24"/>
          <w:szCs w:val="24"/>
        </w:rPr>
        <w:t xml:space="preserve"> </w:t>
      </w:r>
    </w:p>
    <w:p w14:paraId="3410296C" w14:textId="77777777" w:rsidR="002770E3" w:rsidRPr="003D7CF8" w:rsidRDefault="002770E3" w:rsidP="00D243B5">
      <w:pPr>
        <w:pStyle w:val="Prrafodelista"/>
        <w:numPr>
          <w:ilvl w:val="1"/>
          <w:numId w:val="4"/>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Indicadores de desempeño</w:t>
      </w:r>
    </w:p>
    <w:p w14:paraId="6B11D8DE" w14:textId="77777777" w:rsidR="006D796C" w:rsidRDefault="00A11DA4" w:rsidP="00D243B5">
      <w:pPr>
        <w:pStyle w:val="Prrafodelista"/>
        <w:numPr>
          <w:ilvl w:val="1"/>
          <w:numId w:val="4"/>
        </w:numPr>
        <w:autoSpaceDE w:val="0"/>
        <w:autoSpaceDN w:val="0"/>
        <w:adjustRightInd w:val="0"/>
        <w:spacing w:after="3" w:line="240" w:lineRule="auto"/>
        <w:jc w:val="both"/>
        <w:rPr>
          <w:rFonts w:ascii="Arial" w:hAnsi="Arial" w:cs="Arial"/>
          <w:sz w:val="24"/>
          <w:szCs w:val="24"/>
        </w:rPr>
      </w:pPr>
      <w:r>
        <w:rPr>
          <w:rFonts w:ascii="Arial" w:hAnsi="Arial" w:cs="Arial"/>
          <w:sz w:val="24"/>
          <w:szCs w:val="24"/>
        </w:rPr>
        <w:t>Informe</w:t>
      </w:r>
      <w:r w:rsidR="006D796C" w:rsidRPr="003D7CF8">
        <w:rPr>
          <w:rFonts w:ascii="Arial" w:hAnsi="Arial" w:cs="Arial"/>
          <w:sz w:val="24"/>
          <w:szCs w:val="24"/>
        </w:rPr>
        <w:t xml:space="preserve"> de control interno </w:t>
      </w:r>
    </w:p>
    <w:p w14:paraId="26B9A52D" w14:textId="77777777" w:rsidR="0036703C" w:rsidRDefault="0036703C" w:rsidP="00D243B5">
      <w:pPr>
        <w:pStyle w:val="Prrafodelista"/>
        <w:numPr>
          <w:ilvl w:val="1"/>
          <w:numId w:val="4"/>
        </w:numPr>
        <w:autoSpaceDE w:val="0"/>
        <w:autoSpaceDN w:val="0"/>
        <w:adjustRightInd w:val="0"/>
        <w:spacing w:after="3" w:line="240" w:lineRule="auto"/>
        <w:jc w:val="both"/>
        <w:rPr>
          <w:rFonts w:ascii="Arial" w:hAnsi="Arial" w:cs="Arial"/>
          <w:sz w:val="24"/>
          <w:szCs w:val="24"/>
        </w:rPr>
      </w:pPr>
      <w:r>
        <w:rPr>
          <w:rFonts w:ascii="Arial" w:hAnsi="Arial" w:cs="Arial"/>
          <w:sz w:val="24"/>
          <w:szCs w:val="24"/>
        </w:rPr>
        <w:t>Matrices de riesgo</w:t>
      </w:r>
    </w:p>
    <w:p w14:paraId="3B0271CF" w14:textId="77777777" w:rsidR="0036703C" w:rsidRDefault="0036703C" w:rsidP="00D243B5">
      <w:pPr>
        <w:pStyle w:val="Prrafodelista"/>
        <w:numPr>
          <w:ilvl w:val="1"/>
          <w:numId w:val="4"/>
        </w:numPr>
        <w:autoSpaceDE w:val="0"/>
        <w:autoSpaceDN w:val="0"/>
        <w:adjustRightInd w:val="0"/>
        <w:spacing w:after="3" w:line="240" w:lineRule="auto"/>
        <w:jc w:val="both"/>
        <w:rPr>
          <w:rFonts w:ascii="Arial" w:hAnsi="Arial" w:cs="Arial"/>
          <w:sz w:val="24"/>
          <w:szCs w:val="24"/>
        </w:rPr>
      </w:pPr>
      <w:r>
        <w:rPr>
          <w:rFonts w:ascii="Arial" w:hAnsi="Arial" w:cs="Arial"/>
          <w:sz w:val="24"/>
          <w:szCs w:val="24"/>
        </w:rPr>
        <w:t>Socialización código de integridad</w:t>
      </w:r>
    </w:p>
    <w:p w14:paraId="67D4F075" w14:textId="77777777" w:rsidR="0036703C" w:rsidRDefault="0036703C" w:rsidP="00D243B5">
      <w:pPr>
        <w:pStyle w:val="Prrafodelista"/>
        <w:numPr>
          <w:ilvl w:val="1"/>
          <w:numId w:val="4"/>
        </w:numPr>
        <w:autoSpaceDE w:val="0"/>
        <w:autoSpaceDN w:val="0"/>
        <w:adjustRightInd w:val="0"/>
        <w:spacing w:after="3" w:line="240" w:lineRule="auto"/>
        <w:jc w:val="both"/>
        <w:rPr>
          <w:rFonts w:ascii="Arial" w:hAnsi="Arial" w:cs="Arial"/>
          <w:sz w:val="24"/>
          <w:szCs w:val="24"/>
        </w:rPr>
      </w:pPr>
      <w:r>
        <w:rPr>
          <w:rFonts w:ascii="Arial" w:hAnsi="Arial" w:cs="Arial"/>
          <w:sz w:val="24"/>
          <w:szCs w:val="24"/>
        </w:rPr>
        <w:t>Estados financieros</w:t>
      </w:r>
    </w:p>
    <w:p w14:paraId="6F19A5AC" w14:textId="77777777" w:rsidR="0036703C" w:rsidRDefault="0036703C" w:rsidP="00D243B5">
      <w:pPr>
        <w:pStyle w:val="Prrafodelista"/>
        <w:numPr>
          <w:ilvl w:val="1"/>
          <w:numId w:val="4"/>
        </w:numPr>
        <w:autoSpaceDE w:val="0"/>
        <w:autoSpaceDN w:val="0"/>
        <w:adjustRightInd w:val="0"/>
        <w:spacing w:after="3" w:line="240" w:lineRule="auto"/>
        <w:jc w:val="both"/>
        <w:rPr>
          <w:rFonts w:ascii="Arial" w:hAnsi="Arial" w:cs="Arial"/>
          <w:sz w:val="24"/>
          <w:szCs w:val="24"/>
        </w:rPr>
      </w:pPr>
      <w:r>
        <w:rPr>
          <w:rFonts w:ascii="Arial" w:hAnsi="Arial" w:cs="Arial"/>
          <w:sz w:val="24"/>
          <w:szCs w:val="24"/>
        </w:rPr>
        <w:t>Plan anual de adquisiciones</w:t>
      </w:r>
    </w:p>
    <w:p w14:paraId="45F5AA46" w14:textId="77777777" w:rsidR="0036703C" w:rsidRDefault="0036703C" w:rsidP="00D243B5">
      <w:pPr>
        <w:pStyle w:val="Prrafodelista"/>
        <w:numPr>
          <w:ilvl w:val="1"/>
          <w:numId w:val="4"/>
        </w:numPr>
        <w:autoSpaceDE w:val="0"/>
        <w:autoSpaceDN w:val="0"/>
        <w:adjustRightInd w:val="0"/>
        <w:spacing w:after="3" w:line="240" w:lineRule="auto"/>
        <w:jc w:val="both"/>
        <w:rPr>
          <w:rFonts w:ascii="Arial" w:hAnsi="Arial" w:cs="Arial"/>
          <w:sz w:val="24"/>
          <w:szCs w:val="24"/>
        </w:rPr>
      </w:pPr>
      <w:r>
        <w:rPr>
          <w:rFonts w:ascii="Arial" w:hAnsi="Arial" w:cs="Arial"/>
          <w:sz w:val="24"/>
          <w:szCs w:val="24"/>
        </w:rPr>
        <w:t>Procesos de contratación</w:t>
      </w:r>
    </w:p>
    <w:p w14:paraId="7C9223C1" w14:textId="77777777" w:rsidR="0036703C" w:rsidRPr="003D7CF8" w:rsidRDefault="0036703C" w:rsidP="00D243B5">
      <w:pPr>
        <w:pStyle w:val="Prrafodelista"/>
        <w:numPr>
          <w:ilvl w:val="1"/>
          <w:numId w:val="4"/>
        </w:numPr>
        <w:autoSpaceDE w:val="0"/>
        <w:autoSpaceDN w:val="0"/>
        <w:adjustRightInd w:val="0"/>
        <w:spacing w:after="3" w:line="240" w:lineRule="auto"/>
        <w:jc w:val="both"/>
        <w:rPr>
          <w:rFonts w:ascii="Arial" w:hAnsi="Arial" w:cs="Arial"/>
          <w:sz w:val="24"/>
          <w:szCs w:val="24"/>
        </w:rPr>
      </w:pPr>
      <w:r>
        <w:rPr>
          <w:rFonts w:ascii="Arial" w:hAnsi="Arial" w:cs="Arial"/>
          <w:sz w:val="24"/>
          <w:szCs w:val="24"/>
        </w:rPr>
        <w:t>Histórico de contratación</w:t>
      </w:r>
    </w:p>
    <w:p w14:paraId="0D72ABA3" w14:textId="77777777" w:rsidR="006D796C" w:rsidRPr="0036703C" w:rsidRDefault="006D796C" w:rsidP="00D243B5">
      <w:pPr>
        <w:pStyle w:val="Prrafodelista"/>
        <w:numPr>
          <w:ilvl w:val="1"/>
          <w:numId w:val="4"/>
        </w:numPr>
        <w:autoSpaceDE w:val="0"/>
        <w:autoSpaceDN w:val="0"/>
        <w:adjustRightInd w:val="0"/>
        <w:spacing w:after="3" w:line="240" w:lineRule="auto"/>
        <w:jc w:val="both"/>
        <w:rPr>
          <w:rFonts w:ascii="Arial" w:hAnsi="Arial" w:cs="Arial"/>
          <w:sz w:val="24"/>
          <w:szCs w:val="24"/>
        </w:rPr>
      </w:pPr>
      <w:r w:rsidRPr="003D7CF8">
        <w:rPr>
          <w:rFonts w:ascii="Arial" w:hAnsi="Arial" w:cs="Arial"/>
          <w:sz w:val="24"/>
          <w:szCs w:val="24"/>
        </w:rPr>
        <w:t>Plan de Anticorrupción y</w:t>
      </w:r>
      <w:r w:rsidR="0036703C">
        <w:rPr>
          <w:rFonts w:ascii="Arial" w:hAnsi="Arial" w:cs="Arial"/>
          <w:sz w:val="24"/>
          <w:szCs w:val="24"/>
        </w:rPr>
        <w:t xml:space="preserve"> de</w:t>
      </w:r>
      <w:r w:rsidRPr="003D7CF8">
        <w:rPr>
          <w:rFonts w:ascii="Arial" w:hAnsi="Arial" w:cs="Arial"/>
          <w:sz w:val="24"/>
          <w:szCs w:val="24"/>
        </w:rPr>
        <w:t xml:space="preserve"> Atención al ciudadano </w:t>
      </w:r>
      <w:r w:rsidRPr="0036703C">
        <w:rPr>
          <w:rFonts w:ascii="Arial" w:hAnsi="Arial" w:cs="Arial"/>
          <w:sz w:val="24"/>
          <w:szCs w:val="24"/>
        </w:rPr>
        <w:t xml:space="preserve">  </w:t>
      </w:r>
    </w:p>
    <w:p w14:paraId="032F3DE5" w14:textId="77777777" w:rsidR="006D796C" w:rsidRPr="004975A4" w:rsidRDefault="006D796C" w:rsidP="00D243B5">
      <w:pPr>
        <w:pStyle w:val="Prrafodelista"/>
        <w:numPr>
          <w:ilvl w:val="1"/>
          <w:numId w:val="4"/>
        </w:numPr>
        <w:autoSpaceDE w:val="0"/>
        <w:autoSpaceDN w:val="0"/>
        <w:adjustRightInd w:val="0"/>
        <w:spacing w:after="3" w:line="240" w:lineRule="auto"/>
        <w:jc w:val="both"/>
        <w:rPr>
          <w:rFonts w:ascii="Arial" w:hAnsi="Arial" w:cs="Arial"/>
          <w:sz w:val="24"/>
          <w:szCs w:val="24"/>
        </w:rPr>
      </w:pPr>
      <w:r w:rsidRPr="003D7CF8">
        <w:rPr>
          <w:rFonts w:ascii="Arial" w:hAnsi="Arial" w:cs="Arial"/>
          <w:sz w:val="24"/>
          <w:szCs w:val="24"/>
        </w:rPr>
        <w:t>Informe de</w:t>
      </w:r>
      <w:r w:rsidR="0036703C">
        <w:rPr>
          <w:rFonts w:ascii="Arial" w:hAnsi="Arial" w:cs="Arial"/>
          <w:sz w:val="24"/>
          <w:szCs w:val="24"/>
        </w:rPr>
        <w:t xml:space="preserve"> gestión de solicitudes y</w:t>
      </w:r>
      <w:r w:rsidRPr="003D7CF8">
        <w:rPr>
          <w:rFonts w:ascii="Arial" w:hAnsi="Arial" w:cs="Arial"/>
          <w:sz w:val="24"/>
          <w:szCs w:val="24"/>
        </w:rPr>
        <w:t xml:space="preserve"> PQR </w:t>
      </w:r>
    </w:p>
    <w:p w14:paraId="46663E14" w14:textId="77777777" w:rsidR="00DA6720" w:rsidRDefault="00DA6720" w:rsidP="00355906">
      <w:pPr>
        <w:tabs>
          <w:tab w:val="left" w:pos="3810"/>
        </w:tabs>
        <w:rPr>
          <w:rFonts w:ascii="Arial" w:hAnsi="Arial" w:cs="Arial"/>
        </w:rPr>
      </w:pPr>
    </w:p>
    <w:p w14:paraId="5B684E79" w14:textId="77777777" w:rsidR="006D796C" w:rsidRPr="00DA6720" w:rsidRDefault="003A6236" w:rsidP="00355906">
      <w:pPr>
        <w:tabs>
          <w:tab w:val="left" w:pos="3810"/>
        </w:tabs>
        <w:rPr>
          <w:rFonts w:ascii="Arial" w:eastAsia="Calibri" w:hAnsi="Arial" w:cs="Arial"/>
          <w:color w:val="000000"/>
          <w:sz w:val="24"/>
          <w:szCs w:val="24"/>
          <w:u w:val="single"/>
        </w:rPr>
      </w:pPr>
      <w:r w:rsidRPr="00DA6720">
        <w:rPr>
          <w:rFonts w:ascii="Arial" w:eastAsia="Calibri" w:hAnsi="Arial" w:cs="Arial"/>
          <w:color w:val="000000"/>
          <w:sz w:val="24"/>
          <w:szCs w:val="24"/>
        </w:rPr>
        <w:t xml:space="preserve">Esta </w:t>
      </w:r>
      <w:r w:rsidR="00DA6720" w:rsidRPr="00DA6720">
        <w:rPr>
          <w:rFonts w:ascii="Arial" w:eastAsia="Calibri" w:hAnsi="Arial" w:cs="Arial"/>
          <w:color w:val="000000"/>
          <w:sz w:val="24"/>
          <w:szCs w:val="24"/>
        </w:rPr>
        <w:t xml:space="preserve">información puede ser consultada en: </w:t>
      </w:r>
      <w:hyperlink r:id="rId19" w:history="1">
        <w:r w:rsidR="00DA6720" w:rsidRPr="00DA6720">
          <w:rPr>
            <w:rFonts w:ascii="Arial" w:eastAsia="Calibri" w:hAnsi="Arial" w:cs="Arial"/>
            <w:color w:val="000000"/>
            <w:szCs w:val="24"/>
            <w:u w:val="single"/>
          </w:rPr>
          <w:t>http://aguasdelhuila.gov.co/index.php/institucional/transparencia-y-acceso-a-la-informacion</w:t>
        </w:r>
      </w:hyperlink>
    </w:p>
    <w:p w14:paraId="4B975432" w14:textId="77777777" w:rsidR="006D0D96" w:rsidRDefault="006D0D96" w:rsidP="001019E8">
      <w:pPr>
        <w:tabs>
          <w:tab w:val="left" w:pos="3810"/>
        </w:tabs>
        <w:jc w:val="both"/>
        <w:rPr>
          <w:rFonts w:ascii="Arial" w:eastAsia="Calibri" w:hAnsi="Arial" w:cs="Arial"/>
          <w:b/>
          <w:i/>
          <w:color w:val="000000"/>
          <w:sz w:val="24"/>
          <w:szCs w:val="24"/>
        </w:rPr>
      </w:pPr>
    </w:p>
    <w:p w14:paraId="0785CCA6" w14:textId="77777777" w:rsidR="00F1388A" w:rsidRDefault="004975A4" w:rsidP="001019E8">
      <w:pPr>
        <w:tabs>
          <w:tab w:val="left" w:pos="3810"/>
        </w:tabs>
        <w:jc w:val="both"/>
        <w:rPr>
          <w:rFonts w:ascii="Arial" w:eastAsia="Calibri" w:hAnsi="Arial" w:cs="Arial"/>
          <w:color w:val="000000"/>
          <w:sz w:val="24"/>
          <w:szCs w:val="24"/>
        </w:rPr>
      </w:pPr>
      <w:r w:rsidRPr="004975A4">
        <w:rPr>
          <w:rFonts w:ascii="Arial" w:eastAsia="Calibri" w:hAnsi="Arial" w:cs="Arial"/>
          <w:b/>
          <w:i/>
          <w:color w:val="000000"/>
          <w:sz w:val="24"/>
          <w:szCs w:val="24"/>
        </w:rPr>
        <w:t>Dialogo:</w:t>
      </w:r>
      <w:r>
        <w:rPr>
          <w:rFonts w:ascii="Arial" w:hAnsi="Arial" w:cs="Arial"/>
        </w:rPr>
        <w:t xml:space="preserve"> </w:t>
      </w:r>
      <w:r w:rsidR="001019E8">
        <w:rPr>
          <w:rFonts w:ascii="Arial" w:eastAsia="Calibri" w:hAnsi="Arial" w:cs="Arial"/>
          <w:color w:val="000000"/>
          <w:sz w:val="24"/>
          <w:szCs w:val="24"/>
        </w:rPr>
        <w:t>Los mecanismos para promover el</w:t>
      </w:r>
      <w:r w:rsidR="001019E8" w:rsidRPr="001019E8">
        <w:rPr>
          <w:rFonts w:ascii="Arial" w:eastAsia="Calibri" w:hAnsi="Arial" w:cs="Arial"/>
          <w:color w:val="000000"/>
          <w:sz w:val="24"/>
          <w:szCs w:val="24"/>
        </w:rPr>
        <w:t xml:space="preserve"> dialogo con los diferentes grupos de interés incluyen en forma simultánea jornadas presenciales con la ciudadanía y el uso de las tecnologías de la información como se muestra a continuación</w:t>
      </w:r>
      <w:r w:rsidR="00DA6720">
        <w:rPr>
          <w:rFonts w:ascii="Arial" w:eastAsia="Calibri" w:hAnsi="Arial" w:cs="Arial"/>
          <w:color w:val="000000"/>
          <w:sz w:val="24"/>
          <w:szCs w:val="24"/>
        </w:rPr>
        <w:t xml:space="preserve">: </w:t>
      </w:r>
    </w:p>
    <w:tbl>
      <w:tblPr>
        <w:tblStyle w:val="Tablaconcuadrcula4-nfasis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848"/>
      </w:tblGrid>
      <w:tr w:rsidR="00F1388A" w14:paraId="4C62160D" w14:textId="77777777" w:rsidTr="004C46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none" w:sz="0" w:space="0" w:color="auto"/>
              <w:left w:val="none" w:sz="0" w:space="0" w:color="auto"/>
              <w:bottom w:val="none" w:sz="0" w:space="0" w:color="auto"/>
              <w:right w:val="none" w:sz="0" w:space="0" w:color="auto"/>
            </w:tcBorders>
            <w:vAlign w:val="center"/>
          </w:tcPr>
          <w:p w14:paraId="33089E8C" w14:textId="77777777" w:rsidR="00F1388A" w:rsidRDefault="00F1388A" w:rsidP="004C46A0">
            <w:pPr>
              <w:tabs>
                <w:tab w:val="left" w:pos="3810"/>
              </w:tabs>
              <w:jc w:val="center"/>
              <w:rPr>
                <w:rFonts w:ascii="Arial" w:eastAsia="Calibri" w:hAnsi="Arial" w:cs="Arial"/>
                <w:color w:val="000000"/>
                <w:sz w:val="24"/>
                <w:szCs w:val="24"/>
              </w:rPr>
            </w:pPr>
            <w:r>
              <w:rPr>
                <w:rFonts w:ascii="Arial" w:eastAsia="Calibri" w:hAnsi="Arial" w:cs="Arial"/>
                <w:color w:val="000000"/>
                <w:sz w:val="24"/>
                <w:szCs w:val="24"/>
              </w:rPr>
              <w:t>Acción</w:t>
            </w:r>
          </w:p>
        </w:tc>
        <w:tc>
          <w:tcPr>
            <w:tcW w:w="6848" w:type="dxa"/>
            <w:tcBorders>
              <w:top w:val="none" w:sz="0" w:space="0" w:color="auto"/>
              <w:left w:val="none" w:sz="0" w:space="0" w:color="auto"/>
              <w:bottom w:val="none" w:sz="0" w:space="0" w:color="auto"/>
              <w:right w:val="none" w:sz="0" w:space="0" w:color="auto"/>
            </w:tcBorders>
            <w:vAlign w:val="center"/>
          </w:tcPr>
          <w:p w14:paraId="6CB73B12" w14:textId="77777777" w:rsidR="00F1388A" w:rsidRDefault="00F1388A" w:rsidP="004C46A0">
            <w:pPr>
              <w:tabs>
                <w:tab w:val="left" w:pos="3810"/>
              </w:tabs>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00000"/>
                <w:sz w:val="24"/>
                <w:szCs w:val="24"/>
              </w:rPr>
            </w:pPr>
            <w:r>
              <w:rPr>
                <w:rFonts w:ascii="Arial" w:eastAsia="Calibri" w:hAnsi="Arial" w:cs="Arial"/>
                <w:color w:val="000000"/>
                <w:sz w:val="24"/>
                <w:szCs w:val="24"/>
              </w:rPr>
              <w:t>Actividad</w:t>
            </w:r>
          </w:p>
        </w:tc>
      </w:tr>
      <w:tr w:rsidR="00F1388A" w14:paraId="21D3DE93" w14:textId="77777777" w:rsidTr="00060ABD">
        <w:trPr>
          <w:cnfStyle w:val="000000100000" w:firstRow="0" w:lastRow="0" w:firstColumn="0" w:lastColumn="0" w:oddVBand="0" w:evenVBand="0" w:oddHBand="1" w:evenHBand="0" w:firstRowFirstColumn="0" w:firstRowLastColumn="0" w:lastRowFirstColumn="0" w:lastRowLastColumn="0"/>
          <w:trHeight w:val="1277"/>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69F4DBF1" w14:textId="77777777" w:rsidR="00F1388A" w:rsidRPr="004C46A0" w:rsidRDefault="00F1388A" w:rsidP="004C46A0">
            <w:pPr>
              <w:tabs>
                <w:tab w:val="left" w:pos="3810"/>
              </w:tabs>
              <w:rPr>
                <w:rFonts w:ascii="Arial" w:eastAsia="Calibri" w:hAnsi="Arial" w:cs="Arial"/>
                <w:b w:val="0"/>
                <w:i/>
                <w:color w:val="000000"/>
                <w:sz w:val="24"/>
                <w:szCs w:val="24"/>
              </w:rPr>
            </w:pPr>
            <w:r w:rsidRPr="004C46A0">
              <w:rPr>
                <w:rFonts w:ascii="Arial" w:eastAsia="Calibri" w:hAnsi="Arial" w:cs="Arial"/>
                <w:b w:val="0"/>
                <w:i/>
                <w:color w:val="000000"/>
                <w:sz w:val="24"/>
                <w:szCs w:val="24"/>
              </w:rPr>
              <w:t>Foros</w:t>
            </w:r>
          </w:p>
        </w:tc>
        <w:tc>
          <w:tcPr>
            <w:tcW w:w="6848" w:type="dxa"/>
            <w:vAlign w:val="center"/>
          </w:tcPr>
          <w:p w14:paraId="71A6A9FA" w14:textId="77777777" w:rsidR="00F1388A" w:rsidRPr="00330E40" w:rsidRDefault="00330E40" w:rsidP="004C46A0">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Kalinga" w:eastAsia="Calibri" w:hAnsi="Kalinga" w:cs="Kalinga"/>
              </w:rPr>
            </w:pPr>
            <w:r w:rsidRPr="00330E40">
              <w:rPr>
                <w:rFonts w:ascii="Arial" w:eastAsia="Calibri" w:hAnsi="Arial" w:cs="Arial"/>
                <w:color w:val="000000"/>
                <w:sz w:val="24"/>
                <w:szCs w:val="24"/>
              </w:rPr>
              <w:t>R</w:t>
            </w:r>
            <w:r w:rsidR="00F1388A" w:rsidRPr="00330E40">
              <w:rPr>
                <w:rFonts w:ascii="Arial" w:eastAsia="Calibri" w:hAnsi="Arial" w:cs="Arial"/>
                <w:color w:val="000000"/>
                <w:sz w:val="24"/>
                <w:szCs w:val="24"/>
              </w:rPr>
              <w:t>eunión pública en la cua</w:t>
            </w:r>
            <w:r w:rsidRPr="00330E40">
              <w:rPr>
                <w:rFonts w:ascii="Arial" w:eastAsia="Calibri" w:hAnsi="Arial" w:cs="Arial"/>
                <w:color w:val="000000"/>
                <w:sz w:val="24"/>
                <w:szCs w:val="24"/>
              </w:rPr>
              <w:t>l diversas organizaciones</w:t>
            </w:r>
            <w:r w:rsidR="00F1388A" w:rsidRPr="00330E40">
              <w:rPr>
                <w:rFonts w:ascii="Arial" w:eastAsia="Calibri" w:hAnsi="Arial" w:cs="Arial"/>
                <w:color w:val="000000"/>
                <w:sz w:val="24"/>
                <w:szCs w:val="24"/>
              </w:rPr>
              <w:t xml:space="preserve"> y entidades públicas d</w:t>
            </w:r>
            <w:r w:rsidRPr="00330E40">
              <w:rPr>
                <w:rFonts w:ascii="Arial" w:eastAsia="Calibri" w:hAnsi="Arial" w:cs="Arial"/>
                <w:color w:val="000000"/>
                <w:sz w:val="24"/>
                <w:szCs w:val="24"/>
              </w:rPr>
              <w:t>eliberan e intercambian ideas y opiniones</w:t>
            </w:r>
            <w:r w:rsidR="00F1388A" w:rsidRPr="00330E40">
              <w:rPr>
                <w:rFonts w:ascii="Arial" w:eastAsia="Calibri" w:hAnsi="Arial" w:cs="Arial"/>
                <w:color w:val="000000"/>
                <w:sz w:val="24"/>
                <w:szCs w:val="24"/>
              </w:rPr>
              <w:t>, para evaluar el cumplimiento de l</w:t>
            </w:r>
            <w:r w:rsidRPr="00330E40">
              <w:rPr>
                <w:rFonts w:ascii="Arial" w:eastAsia="Calibri" w:hAnsi="Arial" w:cs="Arial"/>
                <w:color w:val="000000"/>
                <w:sz w:val="24"/>
                <w:szCs w:val="24"/>
              </w:rPr>
              <w:t xml:space="preserve">as políticas, planes, programas </w:t>
            </w:r>
            <w:r w:rsidR="00F1388A" w:rsidRPr="00330E40">
              <w:rPr>
                <w:rFonts w:ascii="Arial" w:eastAsia="Calibri" w:hAnsi="Arial" w:cs="Arial"/>
                <w:color w:val="000000"/>
                <w:sz w:val="24"/>
                <w:szCs w:val="24"/>
              </w:rPr>
              <w:t>o proyectos de alguna entidad o sector.</w:t>
            </w:r>
          </w:p>
        </w:tc>
      </w:tr>
      <w:tr w:rsidR="00F1388A" w14:paraId="02904882" w14:textId="77777777" w:rsidTr="00060ABD">
        <w:trPr>
          <w:trHeight w:val="983"/>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580E5F87" w14:textId="77777777" w:rsidR="00F1388A" w:rsidRPr="004C46A0" w:rsidRDefault="00330E40" w:rsidP="004C46A0">
            <w:pPr>
              <w:tabs>
                <w:tab w:val="left" w:pos="3810"/>
              </w:tabs>
              <w:rPr>
                <w:rFonts w:ascii="Arial" w:eastAsia="Calibri" w:hAnsi="Arial" w:cs="Arial"/>
                <w:b w:val="0"/>
                <w:i/>
                <w:color w:val="000000"/>
                <w:sz w:val="24"/>
                <w:szCs w:val="24"/>
              </w:rPr>
            </w:pPr>
            <w:r w:rsidRPr="004C46A0">
              <w:rPr>
                <w:rFonts w:ascii="Arial" w:eastAsia="Calibri" w:hAnsi="Arial" w:cs="Arial"/>
                <w:b w:val="0"/>
                <w:i/>
                <w:color w:val="000000"/>
                <w:sz w:val="24"/>
                <w:szCs w:val="24"/>
              </w:rPr>
              <w:t>Redes Sociales</w:t>
            </w:r>
          </w:p>
        </w:tc>
        <w:tc>
          <w:tcPr>
            <w:tcW w:w="6848" w:type="dxa"/>
            <w:vAlign w:val="center"/>
          </w:tcPr>
          <w:p w14:paraId="3A73ABBD" w14:textId="77777777" w:rsidR="00F1388A" w:rsidRDefault="00330E40" w:rsidP="004C46A0">
            <w:pPr>
              <w:pStyle w:val="Default"/>
              <w:jc w:val="both"/>
              <w:cnfStyle w:val="000000000000" w:firstRow="0" w:lastRow="0" w:firstColumn="0" w:lastColumn="0" w:oddVBand="0" w:evenVBand="0" w:oddHBand="0" w:evenHBand="0" w:firstRowFirstColumn="0" w:firstRowLastColumn="0" w:lastRowFirstColumn="0" w:lastRowLastColumn="0"/>
            </w:pPr>
            <w:r w:rsidRPr="00330E40">
              <w:t>Publicar</w:t>
            </w:r>
            <w:r>
              <w:t xml:space="preserve"> información relevante de la Gestión de la Entidad</w:t>
            </w:r>
            <w:r w:rsidRPr="00330E40">
              <w:t xml:space="preserve"> a través de Facebook, Twiter y brindar a los usuarios la posibilidad de interactuar a través de estos medios.</w:t>
            </w:r>
          </w:p>
        </w:tc>
      </w:tr>
      <w:tr w:rsidR="00F1388A" w14:paraId="548E43FE" w14:textId="77777777" w:rsidTr="00060ABD">
        <w:trPr>
          <w:cnfStyle w:val="000000100000" w:firstRow="0" w:lastRow="0" w:firstColumn="0" w:lastColumn="0" w:oddVBand="0" w:evenVBand="0" w:oddHBand="1" w:evenHBand="0" w:firstRowFirstColumn="0" w:firstRowLastColumn="0" w:lastRowFirstColumn="0" w:lastRowLastColumn="0"/>
          <w:trHeight w:val="1267"/>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743A4458" w14:textId="77777777" w:rsidR="00F1388A" w:rsidRPr="004C46A0" w:rsidRDefault="004E4A95" w:rsidP="004C46A0">
            <w:pPr>
              <w:tabs>
                <w:tab w:val="left" w:pos="3810"/>
              </w:tabs>
              <w:rPr>
                <w:rFonts w:ascii="Arial" w:eastAsia="Calibri" w:hAnsi="Arial" w:cs="Arial"/>
                <w:b w:val="0"/>
                <w:i/>
                <w:color w:val="000000"/>
                <w:sz w:val="24"/>
                <w:szCs w:val="24"/>
              </w:rPr>
            </w:pPr>
            <w:r w:rsidRPr="004C46A0">
              <w:rPr>
                <w:rFonts w:ascii="Arial" w:eastAsia="Calibri" w:hAnsi="Arial" w:cs="Arial"/>
                <w:b w:val="0"/>
                <w:i/>
                <w:color w:val="000000"/>
                <w:sz w:val="24"/>
                <w:szCs w:val="24"/>
              </w:rPr>
              <w:t>Indicadores de Gestión</w:t>
            </w:r>
          </w:p>
        </w:tc>
        <w:tc>
          <w:tcPr>
            <w:tcW w:w="6848" w:type="dxa"/>
            <w:vAlign w:val="center"/>
          </w:tcPr>
          <w:p w14:paraId="7A5CC8BF" w14:textId="77777777" w:rsidR="00F1388A" w:rsidRDefault="004E4A95" w:rsidP="004C46A0">
            <w:pPr>
              <w:pStyle w:val="Default"/>
              <w:jc w:val="both"/>
              <w:cnfStyle w:val="000000100000" w:firstRow="0" w:lastRow="0" w:firstColumn="0" w:lastColumn="0" w:oddVBand="0" w:evenVBand="0" w:oddHBand="1" w:evenHBand="0" w:firstRowFirstColumn="0" w:firstRowLastColumn="0" w:lastRowFirstColumn="0" w:lastRowLastColumn="0"/>
            </w:pPr>
            <w:r>
              <w:t>Publicar en la Página Web de la Entidad</w:t>
            </w:r>
            <w:r w:rsidRPr="004E4A95">
              <w:t>, los resultados de los indicadores de ge</w:t>
            </w:r>
            <w:r>
              <w:t>stión. Con esta publicación el u</w:t>
            </w:r>
            <w:r w:rsidRPr="004E4A95">
              <w:t>suario o ciudadano podrá conocer el nombre de</w:t>
            </w:r>
            <w:r>
              <w:t>l indicador, proceso, resultado,</w:t>
            </w:r>
            <w:r w:rsidRPr="004E4A95">
              <w:t xml:space="preserve"> meta, cómo y cuándo se mide.</w:t>
            </w:r>
          </w:p>
        </w:tc>
      </w:tr>
      <w:tr w:rsidR="00F1388A" w14:paraId="0A4EF9DC" w14:textId="77777777" w:rsidTr="00060ABD">
        <w:trPr>
          <w:trHeight w:val="1838"/>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70D343CF" w14:textId="77777777" w:rsidR="00F1388A" w:rsidRPr="004C46A0" w:rsidRDefault="004E4A95" w:rsidP="004C46A0">
            <w:pPr>
              <w:tabs>
                <w:tab w:val="left" w:pos="3810"/>
              </w:tabs>
              <w:rPr>
                <w:rFonts w:ascii="Arial" w:eastAsia="Calibri" w:hAnsi="Arial" w:cs="Arial"/>
                <w:b w:val="0"/>
                <w:i/>
                <w:color w:val="000000"/>
                <w:sz w:val="24"/>
                <w:szCs w:val="24"/>
              </w:rPr>
            </w:pPr>
            <w:r w:rsidRPr="004C46A0">
              <w:rPr>
                <w:rFonts w:ascii="Arial" w:eastAsia="Calibri" w:hAnsi="Arial" w:cs="Arial"/>
                <w:b w:val="0"/>
                <w:i/>
                <w:color w:val="000000"/>
                <w:sz w:val="24"/>
                <w:szCs w:val="24"/>
              </w:rPr>
              <w:t>Cartelera</w:t>
            </w:r>
          </w:p>
        </w:tc>
        <w:tc>
          <w:tcPr>
            <w:tcW w:w="6848" w:type="dxa"/>
            <w:vAlign w:val="center"/>
          </w:tcPr>
          <w:p w14:paraId="73DD428C" w14:textId="77777777" w:rsidR="00F1388A" w:rsidRDefault="004E4A95" w:rsidP="004C46A0">
            <w:pPr>
              <w:pStyle w:val="Default"/>
              <w:jc w:val="both"/>
              <w:cnfStyle w:val="000000000000" w:firstRow="0" w:lastRow="0" w:firstColumn="0" w:lastColumn="0" w:oddVBand="0" w:evenVBand="0" w:oddHBand="0" w:evenHBand="0" w:firstRowFirstColumn="0" w:firstRowLastColumn="0" w:lastRowFirstColumn="0" w:lastRowLastColumn="0"/>
            </w:pPr>
            <w:r w:rsidRPr="004E4A95">
              <w:t>Pub</w:t>
            </w:r>
            <w:r>
              <w:t>licar en la cartelera</w:t>
            </w:r>
            <w:r w:rsidRPr="004E4A95">
              <w:t xml:space="preserve"> de las instalaciones de la Entidad, información relacionada con la protección de los derechos de los Usuarios, para que sea conocida por los ciudadanos que acuden a </w:t>
            </w:r>
            <w:r>
              <w:t>las instalaciones de la Entidad, así mismo información relevante de los proyectos y programas que se vienen adelantando.</w:t>
            </w:r>
          </w:p>
        </w:tc>
      </w:tr>
      <w:tr w:rsidR="004E4A95" w14:paraId="36B6FBC8" w14:textId="77777777" w:rsidTr="00060ABD">
        <w:trPr>
          <w:cnfStyle w:val="000000100000" w:firstRow="0" w:lastRow="0" w:firstColumn="0" w:lastColumn="0" w:oddVBand="0" w:evenVBand="0" w:oddHBand="1" w:evenHBand="0" w:firstRowFirstColumn="0" w:firstRowLastColumn="0" w:lastRowFirstColumn="0" w:lastRowLastColumn="0"/>
          <w:trHeight w:val="986"/>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12D43049" w14:textId="77777777" w:rsidR="004E4A95" w:rsidRPr="004C46A0" w:rsidRDefault="00F458BE" w:rsidP="004C46A0">
            <w:pPr>
              <w:tabs>
                <w:tab w:val="left" w:pos="3810"/>
              </w:tabs>
              <w:rPr>
                <w:rFonts w:ascii="Arial" w:eastAsia="Calibri" w:hAnsi="Arial" w:cs="Arial"/>
                <w:b w:val="0"/>
                <w:i/>
                <w:color w:val="000000"/>
                <w:sz w:val="24"/>
                <w:szCs w:val="24"/>
              </w:rPr>
            </w:pPr>
            <w:r w:rsidRPr="004C46A0">
              <w:rPr>
                <w:rFonts w:ascii="Arial" w:eastAsia="Calibri" w:hAnsi="Arial" w:cs="Arial"/>
                <w:b w:val="0"/>
                <w:i/>
                <w:color w:val="000000"/>
                <w:sz w:val="24"/>
                <w:szCs w:val="24"/>
              </w:rPr>
              <w:t>Capacitación Presencial</w:t>
            </w:r>
          </w:p>
        </w:tc>
        <w:tc>
          <w:tcPr>
            <w:tcW w:w="6848" w:type="dxa"/>
            <w:vAlign w:val="center"/>
          </w:tcPr>
          <w:p w14:paraId="714D1F4F" w14:textId="77777777" w:rsidR="004E4A95" w:rsidRPr="004E4A95" w:rsidRDefault="00F458BE" w:rsidP="004C46A0">
            <w:pPr>
              <w:pStyle w:val="Default"/>
              <w:jc w:val="both"/>
              <w:cnfStyle w:val="000000100000" w:firstRow="0" w:lastRow="0" w:firstColumn="0" w:lastColumn="0" w:oddVBand="0" w:evenVBand="0" w:oddHBand="1" w:evenHBand="0" w:firstRowFirstColumn="0" w:firstRowLastColumn="0" w:lastRowFirstColumn="0" w:lastRowLastColumn="0"/>
            </w:pPr>
            <w:r w:rsidRPr="00F458BE">
              <w:t>Capacitar a los g</w:t>
            </w:r>
            <w:r>
              <w:t>rupos sociales como vocales de c</w:t>
            </w:r>
            <w:r w:rsidRPr="00F458BE">
              <w:t xml:space="preserve">ontrol y ciudadanía </w:t>
            </w:r>
            <w:r>
              <w:t>en lo que soliciten en diferentes zonas del Departamento.</w:t>
            </w:r>
          </w:p>
        </w:tc>
      </w:tr>
    </w:tbl>
    <w:p w14:paraId="24E5F8A8" w14:textId="77777777" w:rsidR="004C46A0" w:rsidRDefault="004C46A0" w:rsidP="004C46A0">
      <w:pPr>
        <w:tabs>
          <w:tab w:val="left" w:pos="3810"/>
        </w:tabs>
        <w:jc w:val="both"/>
        <w:rPr>
          <w:rFonts w:ascii="Arial" w:eastAsia="Calibri" w:hAnsi="Arial" w:cs="Arial"/>
          <w:color w:val="000000"/>
          <w:sz w:val="24"/>
          <w:szCs w:val="24"/>
        </w:rPr>
      </w:pPr>
    </w:p>
    <w:p w14:paraId="25810612" w14:textId="77777777" w:rsidR="00F32BC0" w:rsidRDefault="00F32BC0" w:rsidP="00F65BD6">
      <w:pPr>
        <w:pStyle w:val="Default"/>
        <w:spacing w:line="276" w:lineRule="auto"/>
        <w:jc w:val="both"/>
        <w:rPr>
          <w:b/>
          <w:i/>
        </w:rPr>
      </w:pPr>
    </w:p>
    <w:p w14:paraId="61D2AD7D" w14:textId="77777777" w:rsidR="004C46A0" w:rsidRDefault="004C46A0" w:rsidP="00F65BD6">
      <w:pPr>
        <w:pStyle w:val="Default"/>
        <w:spacing w:line="276" w:lineRule="auto"/>
        <w:jc w:val="both"/>
      </w:pPr>
      <w:r>
        <w:rPr>
          <w:b/>
          <w:i/>
        </w:rPr>
        <w:t>Incentivos</w:t>
      </w:r>
      <w:r w:rsidRPr="004975A4">
        <w:rPr>
          <w:b/>
          <w:i/>
        </w:rPr>
        <w:t>:</w:t>
      </w:r>
      <w:r>
        <w:t xml:space="preserve"> </w:t>
      </w:r>
      <w:r w:rsidRPr="004C46A0">
        <w:t xml:space="preserve">Se </w:t>
      </w:r>
      <w:r w:rsidR="007F76C9">
        <w:t xml:space="preserve">refieren </w:t>
      </w:r>
      <w:r w:rsidRPr="004C46A0">
        <w:t xml:space="preserve"> </w:t>
      </w:r>
      <w:r w:rsidR="007F76C9">
        <w:t xml:space="preserve">a las </w:t>
      </w:r>
      <w:r w:rsidRPr="004C46A0">
        <w:t xml:space="preserve">prácticas de las entidades públicas, tanto para servidores públicos como ciudadanos, que refuerzan el comportamiento de estos hacia el proceso de rendición </w:t>
      </w:r>
      <w:r w:rsidR="007F76C9">
        <w:t>de cuentas. De otra parte son aquellas</w:t>
      </w:r>
      <w:r w:rsidRPr="004C46A0">
        <w:t xml:space="preserve"> acciones que contribuyan a la interiorización de la cultura de rendición de cuentas en los servidores públicos y ciudadanos.</w:t>
      </w:r>
    </w:p>
    <w:p w14:paraId="6A568327" w14:textId="77777777" w:rsidR="00060ABD" w:rsidRDefault="00060ABD" w:rsidP="00F65BD6">
      <w:pPr>
        <w:tabs>
          <w:tab w:val="left" w:pos="3810"/>
        </w:tabs>
        <w:jc w:val="both"/>
        <w:rPr>
          <w:rFonts w:ascii="Arial" w:eastAsia="Calibri" w:hAnsi="Arial" w:cs="Arial"/>
          <w:color w:val="000000"/>
          <w:sz w:val="24"/>
          <w:szCs w:val="24"/>
        </w:rPr>
      </w:pPr>
    </w:p>
    <w:p w14:paraId="13F25AD8" w14:textId="77777777" w:rsidR="00060ABD" w:rsidRDefault="00060ABD" w:rsidP="00F65BD6">
      <w:pPr>
        <w:tabs>
          <w:tab w:val="left" w:pos="3810"/>
        </w:tabs>
        <w:jc w:val="both"/>
        <w:rPr>
          <w:rFonts w:ascii="Arial" w:eastAsia="Calibri" w:hAnsi="Arial" w:cs="Arial"/>
          <w:color w:val="000000"/>
          <w:sz w:val="24"/>
          <w:szCs w:val="24"/>
        </w:rPr>
      </w:pPr>
    </w:p>
    <w:p w14:paraId="5393C49E" w14:textId="77777777" w:rsidR="00060ABD" w:rsidRDefault="00060ABD" w:rsidP="00F65BD6">
      <w:pPr>
        <w:tabs>
          <w:tab w:val="left" w:pos="3810"/>
        </w:tabs>
        <w:jc w:val="both"/>
        <w:rPr>
          <w:rFonts w:ascii="Arial" w:eastAsia="Calibri" w:hAnsi="Arial" w:cs="Arial"/>
          <w:color w:val="000000"/>
          <w:sz w:val="24"/>
          <w:szCs w:val="24"/>
        </w:rPr>
      </w:pPr>
    </w:p>
    <w:p w14:paraId="66EACB6B" w14:textId="77777777" w:rsidR="00060ABD" w:rsidRDefault="00060ABD" w:rsidP="00F65BD6">
      <w:pPr>
        <w:tabs>
          <w:tab w:val="left" w:pos="3810"/>
        </w:tabs>
        <w:jc w:val="both"/>
        <w:rPr>
          <w:rFonts w:ascii="Arial" w:eastAsia="Calibri" w:hAnsi="Arial" w:cs="Arial"/>
          <w:color w:val="000000"/>
          <w:sz w:val="24"/>
          <w:szCs w:val="24"/>
        </w:rPr>
      </w:pPr>
    </w:p>
    <w:p w14:paraId="588AC8E5" w14:textId="77777777" w:rsidR="00AC7B95" w:rsidRPr="00060ABD" w:rsidRDefault="007F76C9" w:rsidP="00060ABD">
      <w:pPr>
        <w:tabs>
          <w:tab w:val="left" w:pos="3810"/>
        </w:tabs>
        <w:jc w:val="both"/>
        <w:rPr>
          <w:rFonts w:ascii="Arial" w:eastAsia="Calibri" w:hAnsi="Arial" w:cs="Arial"/>
          <w:color w:val="000000"/>
          <w:sz w:val="24"/>
          <w:szCs w:val="24"/>
        </w:rPr>
      </w:pPr>
      <w:r>
        <w:rPr>
          <w:rFonts w:ascii="Arial" w:eastAsia="Calibri" w:hAnsi="Arial" w:cs="Arial"/>
          <w:color w:val="000000"/>
          <w:sz w:val="24"/>
          <w:szCs w:val="24"/>
        </w:rPr>
        <w:t>Los incentivos están</w:t>
      </w:r>
      <w:r w:rsidR="004C46A0" w:rsidRPr="004C46A0">
        <w:rPr>
          <w:rFonts w:ascii="Arial" w:eastAsia="Calibri" w:hAnsi="Arial" w:cs="Arial"/>
          <w:color w:val="000000"/>
          <w:sz w:val="24"/>
          <w:szCs w:val="24"/>
        </w:rPr>
        <w:t xml:space="preserve"> orientados a motivar la realización de procesos de rendición de cuentas, promoviendo comportamientos institucionales para su cualificación mediante la capacitación, el acompañamiento y el reconocimiento de experiencias. La selección de las acciones del elemento incentivos dependerá de los recursos disponibles por la entidad. </w:t>
      </w:r>
    </w:p>
    <w:tbl>
      <w:tblPr>
        <w:tblStyle w:val="Tablaconcuadrcula4-nfasis1"/>
        <w:tblW w:w="9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706"/>
      </w:tblGrid>
      <w:tr w:rsidR="00BB4538" w14:paraId="6D226E33" w14:textId="77777777" w:rsidTr="00060ABD">
        <w:trPr>
          <w:cnfStyle w:val="100000000000" w:firstRow="1" w:lastRow="0" w:firstColumn="0" w:lastColumn="0" w:oddVBand="0" w:evenVBand="0" w:oddHBand="0" w:evenHBand="0" w:firstRowFirstColumn="0" w:firstRowLastColumn="0" w:lastRowFirstColumn="0" w:lastRowLastColumn="0"/>
          <w:trHeight w:hRule="exact" w:val="346"/>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bottom w:val="none" w:sz="0" w:space="0" w:color="auto"/>
              <w:right w:val="none" w:sz="0" w:space="0" w:color="auto"/>
            </w:tcBorders>
            <w:vAlign w:val="center"/>
          </w:tcPr>
          <w:p w14:paraId="5F49F126" w14:textId="77777777" w:rsidR="00BB4538" w:rsidRPr="00BB4538" w:rsidRDefault="00BB4538" w:rsidP="00060ABD">
            <w:pPr>
              <w:tabs>
                <w:tab w:val="left" w:pos="3810"/>
              </w:tabs>
              <w:jc w:val="center"/>
              <w:rPr>
                <w:rFonts w:ascii="Arial" w:hAnsi="Arial" w:cs="Arial"/>
                <w:sz w:val="24"/>
              </w:rPr>
            </w:pPr>
            <w:r w:rsidRPr="00BB4538">
              <w:rPr>
                <w:rFonts w:ascii="Arial" w:hAnsi="Arial" w:cs="Arial"/>
                <w:sz w:val="24"/>
              </w:rPr>
              <w:t>Iniciativa</w:t>
            </w:r>
          </w:p>
        </w:tc>
        <w:tc>
          <w:tcPr>
            <w:tcW w:w="6706" w:type="dxa"/>
            <w:tcBorders>
              <w:top w:val="none" w:sz="0" w:space="0" w:color="auto"/>
              <w:left w:val="none" w:sz="0" w:space="0" w:color="auto"/>
              <w:bottom w:val="none" w:sz="0" w:space="0" w:color="auto"/>
              <w:right w:val="none" w:sz="0" w:space="0" w:color="auto"/>
            </w:tcBorders>
            <w:vAlign w:val="center"/>
          </w:tcPr>
          <w:p w14:paraId="32B53797" w14:textId="77777777" w:rsidR="00BB4538" w:rsidRPr="00BB4538" w:rsidRDefault="00BB4538" w:rsidP="00060ABD">
            <w:pPr>
              <w:tabs>
                <w:tab w:val="left" w:pos="3810"/>
              </w:tabs>
              <w:jc w:val="center"/>
              <w:cnfStyle w:val="100000000000" w:firstRow="1" w:lastRow="0" w:firstColumn="0" w:lastColumn="0" w:oddVBand="0" w:evenVBand="0" w:oddHBand="0" w:evenHBand="0" w:firstRowFirstColumn="0" w:firstRowLastColumn="0" w:lastRowFirstColumn="0" w:lastRowLastColumn="0"/>
              <w:rPr>
                <w:rFonts w:ascii="Arial" w:hAnsi="Arial" w:cs="Arial"/>
                <w:sz w:val="24"/>
              </w:rPr>
            </w:pPr>
            <w:r w:rsidRPr="00BB4538">
              <w:rPr>
                <w:rFonts w:ascii="Arial" w:hAnsi="Arial" w:cs="Arial"/>
                <w:sz w:val="24"/>
              </w:rPr>
              <w:t>Actividad</w:t>
            </w:r>
          </w:p>
        </w:tc>
      </w:tr>
      <w:tr w:rsidR="00BB4538" w14:paraId="73B9038A" w14:textId="77777777" w:rsidTr="00060ABD">
        <w:trPr>
          <w:cnfStyle w:val="000000100000" w:firstRow="0" w:lastRow="0" w:firstColumn="0" w:lastColumn="0" w:oddVBand="0" w:evenVBand="0" w:oddHBand="1" w:evenHBand="0" w:firstRowFirstColumn="0" w:firstRowLastColumn="0" w:lastRowFirstColumn="0" w:lastRowLastColumn="0"/>
          <w:trHeight w:hRule="exact" w:val="2343"/>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5CEA8C44" w14:textId="77777777" w:rsidR="00BB4538" w:rsidRPr="00060ABD" w:rsidRDefault="00BB4538" w:rsidP="00060ABD">
            <w:pPr>
              <w:tabs>
                <w:tab w:val="left" w:pos="3810"/>
              </w:tabs>
              <w:rPr>
                <w:rFonts w:ascii="Arial" w:hAnsi="Arial" w:cs="Arial"/>
                <w:b w:val="0"/>
                <w:i/>
                <w:sz w:val="24"/>
              </w:rPr>
            </w:pPr>
            <w:r w:rsidRPr="00060ABD">
              <w:rPr>
                <w:rFonts w:ascii="Arial" w:hAnsi="Arial" w:cs="Arial"/>
                <w:b w:val="0"/>
                <w:i/>
                <w:sz w:val="24"/>
              </w:rPr>
              <w:t>Capacitación servidores públicos y ciudadanos</w:t>
            </w:r>
          </w:p>
        </w:tc>
        <w:tc>
          <w:tcPr>
            <w:tcW w:w="6706" w:type="dxa"/>
            <w:vAlign w:val="center"/>
          </w:tcPr>
          <w:p w14:paraId="2D1402B7" w14:textId="77777777" w:rsidR="00BB4538" w:rsidRPr="00060ABD" w:rsidRDefault="00BB4538" w:rsidP="00060ABD">
            <w:pPr>
              <w:autoSpaceDE w:val="0"/>
              <w:autoSpaceDN w:val="0"/>
              <w:adjustRightInd w:val="0"/>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i/>
                <w:iCs/>
                <w:color w:val="000000"/>
                <w:sz w:val="24"/>
                <w:szCs w:val="20"/>
              </w:rPr>
            </w:pPr>
            <w:r w:rsidRPr="00BB4538">
              <w:rPr>
                <w:rFonts w:ascii="Arial" w:eastAsia="Calibri" w:hAnsi="Arial" w:cs="Arial"/>
                <w:color w:val="000000"/>
                <w:sz w:val="24"/>
                <w:szCs w:val="23"/>
              </w:rPr>
              <w:t>Espacio académico, de educación continua y permanente, por medio del cual la entidad refuerza su capacidad de gestión y conduce la formación de un público idóneo en la discusión de los temas naturales a su misión.</w:t>
            </w:r>
            <w:r w:rsidR="00060ABD">
              <w:rPr>
                <w:rFonts w:ascii="Times New Roman" w:eastAsia="Calibri" w:hAnsi="Times New Roman"/>
                <w:i/>
                <w:iCs/>
                <w:color w:val="000000"/>
                <w:sz w:val="24"/>
                <w:szCs w:val="20"/>
              </w:rPr>
              <w:t xml:space="preserve"> </w:t>
            </w:r>
            <w:r w:rsidRPr="00BB4538">
              <w:rPr>
                <w:rFonts w:ascii="Arial" w:eastAsia="Calibri" w:hAnsi="Arial" w:cs="Arial"/>
                <w:sz w:val="24"/>
                <w:szCs w:val="23"/>
              </w:rPr>
              <w:t>Así mismo, puede contribuir a reforzar patrones de conducta que promuevan al interior de los servidores públicos la cultura de la Rendición de Cuentas.</w:t>
            </w:r>
          </w:p>
        </w:tc>
      </w:tr>
      <w:tr w:rsidR="00BB4538" w14:paraId="4A74A5CB" w14:textId="77777777" w:rsidTr="00060ABD">
        <w:trPr>
          <w:trHeight w:hRule="exact" w:val="2062"/>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1BC9B5E7" w14:textId="77777777" w:rsidR="00BB4538" w:rsidRPr="00060ABD" w:rsidRDefault="00BB4538" w:rsidP="00060ABD">
            <w:pPr>
              <w:autoSpaceDE w:val="0"/>
              <w:autoSpaceDN w:val="0"/>
              <w:adjustRightInd w:val="0"/>
              <w:spacing w:after="0" w:line="240" w:lineRule="auto"/>
              <w:rPr>
                <w:rFonts w:ascii="Arial" w:eastAsia="Calibri" w:hAnsi="Arial" w:cs="Arial"/>
                <w:b w:val="0"/>
                <w:i/>
                <w:color w:val="000000"/>
                <w:sz w:val="24"/>
                <w:szCs w:val="23"/>
              </w:rPr>
            </w:pPr>
            <w:r w:rsidRPr="00060ABD">
              <w:rPr>
                <w:rFonts w:ascii="Arial" w:eastAsia="Calibri" w:hAnsi="Arial" w:cs="Arial"/>
                <w:b w:val="0"/>
                <w:i/>
                <w:color w:val="000000"/>
                <w:sz w:val="24"/>
                <w:szCs w:val="23"/>
              </w:rPr>
              <w:t>Encuesta y difusión de resultados</w:t>
            </w:r>
          </w:p>
        </w:tc>
        <w:tc>
          <w:tcPr>
            <w:tcW w:w="6706" w:type="dxa"/>
            <w:vAlign w:val="center"/>
          </w:tcPr>
          <w:p w14:paraId="245420A2" w14:textId="77777777" w:rsidR="00BB4538" w:rsidRPr="00BB4538" w:rsidRDefault="00BB4538" w:rsidP="00060ABD">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4"/>
                <w:szCs w:val="23"/>
              </w:rPr>
            </w:pPr>
            <w:r w:rsidRPr="00BB4538">
              <w:rPr>
                <w:rFonts w:ascii="Arial" w:eastAsia="Calibri" w:hAnsi="Arial" w:cs="Arial"/>
                <w:color w:val="000000"/>
                <w:sz w:val="24"/>
                <w:szCs w:val="23"/>
              </w:rPr>
              <w:t>Esta herramienta resulta de gran utilidad teniendo en cuenta la facilidad de realizar seguimiento según la periodicidad con la cual se levante la información. Junto con el proceso de análisis de resultados debe existir la voluntad para visibilizar y difundir los mismos al interior de la entidad, así como entre los actores identificados y los ciudadanos.</w:t>
            </w:r>
          </w:p>
        </w:tc>
      </w:tr>
      <w:tr w:rsidR="00BB4538" w14:paraId="7EDDCE69" w14:textId="77777777" w:rsidTr="00060ABD">
        <w:trPr>
          <w:cnfStyle w:val="000000100000" w:firstRow="0" w:lastRow="0" w:firstColumn="0" w:lastColumn="0" w:oddVBand="0" w:evenVBand="0" w:oddHBand="1" w:evenHBand="0" w:firstRowFirstColumn="0" w:firstRowLastColumn="0" w:lastRowFirstColumn="0" w:lastRowLastColumn="0"/>
          <w:trHeight w:hRule="exact" w:val="2333"/>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78092666" w14:textId="77777777" w:rsidR="00BB4538" w:rsidRPr="00060ABD" w:rsidRDefault="00030C03" w:rsidP="00060ABD">
            <w:pPr>
              <w:tabs>
                <w:tab w:val="left" w:pos="3810"/>
              </w:tabs>
              <w:rPr>
                <w:rFonts w:ascii="Arial" w:eastAsia="Calibri" w:hAnsi="Arial" w:cs="Arial"/>
                <w:b w:val="0"/>
                <w:i/>
                <w:color w:val="000000"/>
                <w:sz w:val="24"/>
                <w:szCs w:val="23"/>
              </w:rPr>
            </w:pPr>
            <w:r w:rsidRPr="00060ABD">
              <w:rPr>
                <w:rFonts w:ascii="Arial" w:eastAsia="Calibri" w:hAnsi="Arial" w:cs="Arial"/>
                <w:b w:val="0"/>
                <w:i/>
                <w:color w:val="000000"/>
                <w:sz w:val="24"/>
                <w:szCs w:val="23"/>
              </w:rPr>
              <w:t>Funcionario colaborador</w:t>
            </w:r>
          </w:p>
        </w:tc>
        <w:tc>
          <w:tcPr>
            <w:tcW w:w="6706" w:type="dxa"/>
            <w:vAlign w:val="center"/>
          </w:tcPr>
          <w:p w14:paraId="1213061A" w14:textId="77777777" w:rsidR="00030C03" w:rsidRPr="00030C03" w:rsidRDefault="00030C03" w:rsidP="00060ABD">
            <w:pPr>
              <w:tabs>
                <w:tab w:val="left" w:pos="3810"/>
              </w:tabs>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4"/>
                <w:szCs w:val="23"/>
              </w:rPr>
            </w:pPr>
            <w:r w:rsidRPr="00030C03">
              <w:rPr>
                <w:rFonts w:ascii="Arial" w:eastAsia="Calibri" w:hAnsi="Arial" w:cs="Arial"/>
                <w:color w:val="000000"/>
                <w:sz w:val="24"/>
                <w:szCs w:val="23"/>
              </w:rPr>
              <w:t>Es la figura de servidores públicos como ciudadanos comunes que contribuyen a verificar de manera aleatoria las acciones de información y diálogo de los procesos de Rendi</w:t>
            </w:r>
            <w:r w:rsidR="00322402">
              <w:rPr>
                <w:rFonts w:ascii="Arial" w:eastAsia="Calibri" w:hAnsi="Arial" w:cs="Arial"/>
                <w:color w:val="000000"/>
                <w:sz w:val="24"/>
                <w:szCs w:val="23"/>
              </w:rPr>
              <w:t>ción de Cuentas, teniendo en cuenta que l</w:t>
            </w:r>
            <w:r w:rsidRPr="00030C03">
              <w:rPr>
                <w:rFonts w:ascii="Arial" w:eastAsia="Calibri" w:hAnsi="Arial" w:cs="Arial"/>
                <w:color w:val="000000"/>
                <w:sz w:val="24"/>
                <w:szCs w:val="23"/>
              </w:rPr>
              <w:t>a idea principal es monitorear la calidad del proceso y emitir alertas tempranas en caso de encontrar acciones</w:t>
            </w:r>
            <w:r w:rsidR="00EE2FE6">
              <w:rPr>
                <w:rFonts w:ascii="Arial" w:eastAsia="Calibri" w:hAnsi="Arial" w:cs="Arial"/>
                <w:color w:val="000000"/>
                <w:sz w:val="24"/>
                <w:szCs w:val="23"/>
              </w:rPr>
              <w:t xml:space="preserve"> que deberían ser replanteadas</w:t>
            </w:r>
            <w:r w:rsidR="00322402">
              <w:rPr>
                <w:rFonts w:ascii="Arial" w:eastAsia="Calibri" w:hAnsi="Arial" w:cs="Arial"/>
                <w:color w:val="000000"/>
                <w:sz w:val="24"/>
                <w:szCs w:val="23"/>
              </w:rPr>
              <w:t xml:space="preserve"> o corregidas</w:t>
            </w:r>
            <w:r w:rsidR="00EE2FE6">
              <w:rPr>
                <w:rFonts w:ascii="Arial" w:eastAsia="Calibri" w:hAnsi="Arial" w:cs="Arial"/>
                <w:color w:val="000000"/>
                <w:sz w:val="24"/>
                <w:szCs w:val="23"/>
              </w:rPr>
              <w:t>.</w:t>
            </w:r>
          </w:p>
        </w:tc>
      </w:tr>
      <w:tr w:rsidR="00BB4538" w14:paraId="6243923A" w14:textId="77777777" w:rsidTr="00060ABD">
        <w:trPr>
          <w:trHeight w:hRule="exact" w:val="1715"/>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1E44907A" w14:textId="77777777" w:rsidR="00BB4538" w:rsidRPr="00060ABD" w:rsidRDefault="00EE2FE6" w:rsidP="00060ABD">
            <w:pPr>
              <w:tabs>
                <w:tab w:val="left" w:pos="3810"/>
              </w:tabs>
              <w:rPr>
                <w:rFonts w:ascii="Arial" w:hAnsi="Arial" w:cs="Arial"/>
                <w:b w:val="0"/>
                <w:i/>
              </w:rPr>
            </w:pPr>
            <w:r w:rsidRPr="00060ABD">
              <w:rPr>
                <w:rFonts w:ascii="Arial" w:eastAsia="Calibri" w:hAnsi="Arial" w:cs="Arial"/>
                <w:b w:val="0"/>
                <w:i/>
                <w:color w:val="000000"/>
                <w:sz w:val="24"/>
                <w:szCs w:val="23"/>
              </w:rPr>
              <w:t>Participación y colaboración abierta</w:t>
            </w:r>
          </w:p>
        </w:tc>
        <w:tc>
          <w:tcPr>
            <w:tcW w:w="6706" w:type="dxa"/>
            <w:vAlign w:val="center"/>
          </w:tcPr>
          <w:p w14:paraId="47675563" w14:textId="77777777" w:rsidR="00BB4538" w:rsidRDefault="00EE2FE6" w:rsidP="00060ABD">
            <w:pPr>
              <w:tabs>
                <w:tab w:val="left" w:pos="3810"/>
              </w:tabs>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eastAsia="Calibri" w:hAnsi="Arial" w:cs="Arial"/>
                <w:color w:val="000000"/>
                <w:sz w:val="24"/>
                <w:szCs w:val="23"/>
              </w:rPr>
              <w:t>A</w:t>
            </w:r>
            <w:r w:rsidRPr="00EE2FE6">
              <w:rPr>
                <w:rFonts w:ascii="Arial" w:eastAsia="Calibri" w:hAnsi="Arial" w:cs="Arial"/>
                <w:color w:val="000000"/>
                <w:sz w:val="24"/>
                <w:szCs w:val="23"/>
              </w:rPr>
              <w:t>cción de convocar a la ciudadanía a proponer ideas y soluciones a temas concretos de la gestión pública para la rend</w:t>
            </w:r>
            <w:r w:rsidR="00322402">
              <w:rPr>
                <w:rFonts w:ascii="Arial" w:eastAsia="Calibri" w:hAnsi="Arial" w:cs="Arial"/>
                <w:color w:val="000000"/>
                <w:sz w:val="24"/>
                <w:szCs w:val="23"/>
              </w:rPr>
              <w:t>ición de cuentas a través de</w:t>
            </w:r>
            <w:r w:rsidRPr="00EE2FE6">
              <w:rPr>
                <w:rFonts w:ascii="Arial" w:eastAsia="Calibri" w:hAnsi="Arial" w:cs="Arial"/>
                <w:color w:val="000000"/>
                <w:sz w:val="24"/>
                <w:szCs w:val="23"/>
              </w:rPr>
              <w:t xml:space="preserve"> invitación abierta por medio del uso de nuevas tecnologías a un grupo numeroso de ciudadanos.</w:t>
            </w:r>
          </w:p>
        </w:tc>
      </w:tr>
    </w:tbl>
    <w:p w14:paraId="554D9E0D" w14:textId="77777777" w:rsidR="00F32BC0" w:rsidRDefault="00F32BC0" w:rsidP="00355906">
      <w:pPr>
        <w:tabs>
          <w:tab w:val="left" w:pos="3810"/>
        </w:tabs>
        <w:rPr>
          <w:rFonts w:ascii="Arial" w:hAnsi="Arial" w:cs="Arial"/>
        </w:rPr>
      </w:pPr>
    </w:p>
    <w:p w14:paraId="1DB5308B" w14:textId="77777777" w:rsidR="00F32BC0" w:rsidRDefault="00F32BC0" w:rsidP="00355906">
      <w:pPr>
        <w:tabs>
          <w:tab w:val="left" w:pos="3810"/>
        </w:tabs>
        <w:rPr>
          <w:rFonts w:ascii="Arial" w:hAnsi="Arial" w:cs="Arial"/>
        </w:rPr>
      </w:pPr>
    </w:p>
    <w:p w14:paraId="4B13F37A" w14:textId="77777777" w:rsidR="00F32BC0" w:rsidRDefault="00F32BC0" w:rsidP="00355906">
      <w:pPr>
        <w:tabs>
          <w:tab w:val="left" w:pos="3810"/>
        </w:tabs>
        <w:rPr>
          <w:rFonts w:ascii="Arial" w:hAnsi="Arial" w:cs="Arial"/>
        </w:rPr>
      </w:pPr>
    </w:p>
    <w:p w14:paraId="577064E3" w14:textId="77777777" w:rsidR="00322402" w:rsidRDefault="00060ABD" w:rsidP="00355906">
      <w:pPr>
        <w:tabs>
          <w:tab w:val="left" w:pos="3810"/>
        </w:tabs>
        <w:rPr>
          <w:rFonts w:ascii="Arial" w:hAnsi="Arial" w:cs="Arial"/>
        </w:rPr>
      </w:pPr>
      <w:r w:rsidRPr="00060ABD">
        <w:rPr>
          <w:noProof/>
        </w:rPr>
        <w:lastRenderedPageBreak/>
        <w:drawing>
          <wp:anchor distT="0" distB="0" distL="114300" distR="114300" simplePos="0" relativeHeight="251723264" behindDoc="1" locked="0" layoutInCell="1" allowOverlap="1" wp14:anchorId="7AB5B484" wp14:editId="27DB238A">
            <wp:simplePos x="0" y="0"/>
            <wp:positionH relativeFrom="column">
              <wp:posOffset>-443230</wp:posOffset>
            </wp:positionH>
            <wp:positionV relativeFrom="paragraph">
              <wp:posOffset>262255</wp:posOffset>
            </wp:positionV>
            <wp:extent cx="6934200" cy="7419975"/>
            <wp:effectExtent l="19050" t="19050" r="19050" b="28575"/>
            <wp:wrapNone/>
            <wp:docPr id="302" name="Imagen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934200" cy="741997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rFonts w:ascii="Arial" w:hAnsi="Arial" w:cs="Arial"/>
          <w:b/>
          <w:noProof/>
        </w:rPr>
        <mc:AlternateContent>
          <mc:Choice Requires="wps">
            <w:drawing>
              <wp:anchor distT="0" distB="0" distL="114300" distR="114300" simplePos="0" relativeHeight="251722240" behindDoc="1" locked="0" layoutInCell="1" allowOverlap="1" wp14:anchorId="1CEF3B14" wp14:editId="20BA2EDB">
                <wp:simplePos x="0" y="0"/>
                <wp:positionH relativeFrom="column">
                  <wp:posOffset>1143000</wp:posOffset>
                </wp:positionH>
                <wp:positionV relativeFrom="paragraph">
                  <wp:posOffset>-99060</wp:posOffset>
                </wp:positionV>
                <wp:extent cx="3484800" cy="363600"/>
                <wp:effectExtent l="0" t="0" r="20955" b="17780"/>
                <wp:wrapNone/>
                <wp:docPr id="300" name="Rectángulo redondeado 300"/>
                <wp:cNvGraphicFramePr/>
                <a:graphic xmlns:a="http://schemas.openxmlformats.org/drawingml/2006/main">
                  <a:graphicData uri="http://schemas.microsoft.com/office/word/2010/wordprocessingShape">
                    <wps:wsp>
                      <wps:cNvSpPr/>
                      <wps:spPr>
                        <a:xfrm>
                          <a:off x="0" y="0"/>
                          <a:ext cx="3484800" cy="3636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6C6EAF4" w14:textId="77777777" w:rsidR="00060ABD" w:rsidRPr="00E7403F" w:rsidRDefault="00060ABD" w:rsidP="00060ABD">
                            <w:pPr>
                              <w:jc w:val="center"/>
                              <w:rPr>
                                <w:sz w:val="28"/>
                              </w:rPr>
                            </w:pPr>
                            <w:r>
                              <w:rPr>
                                <w:sz w:val="28"/>
                              </w:rPr>
                              <w:t>CRONOGRAMA DE RENDICION DE CUENTAS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EF3B14" id="Rectángulo redondeado 300" o:spid="_x0000_s1034" style="position:absolute;margin-left:90pt;margin-top:-7.8pt;width:274.4pt;height:28.65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" fillcolor="#4f81bd [3204]" strokecolor="#243f60 [1604]" strokeweight="2pt">
                <v:textbox>
                  <w:txbxContent>
                    <w:p w14:paraId="76C6EAF4" w14:textId="77777777" w:rsidR="00060ABD" w:rsidRPr="00E7403F" w:rsidRDefault="00060ABD" w:rsidP="00060ABD">
                      <w:pPr>
                        <w:jc w:val="center"/>
                        <w:rPr>
                          <w:sz w:val="28"/>
                        </w:rPr>
                      </w:pPr>
                      <w:r>
                        <w:rPr>
                          <w:sz w:val="28"/>
                        </w:rPr>
                        <w:t>CRONOGRAMA DE RENDICION DE CUENTAS</w:t>
                      </w:r>
                    </w:p>
                  </w:txbxContent>
                </v:textbox>
              </v:roundrect>
            </w:pict>
          </mc:Fallback>
        </mc:AlternateContent>
      </w:r>
    </w:p>
    <w:p w14:paraId="0DDB42F1" w14:textId="77777777" w:rsidR="00322402" w:rsidRDefault="00322402" w:rsidP="00355906">
      <w:pPr>
        <w:tabs>
          <w:tab w:val="left" w:pos="3810"/>
        </w:tabs>
        <w:rPr>
          <w:rFonts w:ascii="Arial" w:hAnsi="Arial" w:cs="Arial"/>
        </w:rPr>
      </w:pPr>
    </w:p>
    <w:p w14:paraId="2FA3CF4C" w14:textId="77777777" w:rsidR="00322402" w:rsidRDefault="00322402" w:rsidP="00355906">
      <w:pPr>
        <w:tabs>
          <w:tab w:val="left" w:pos="3810"/>
        </w:tabs>
        <w:rPr>
          <w:rFonts w:ascii="Arial" w:hAnsi="Arial" w:cs="Arial"/>
        </w:rPr>
      </w:pPr>
    </w:p>
    <w:p w14:paraId="3A5475D8" w14:textId="77777777" w:rsidR="00322402" w:rsidRDefault="00322402" w:rsidP="00355906">
      <w:pPr>
        <w:tabs>
          <w:tab w:val="left" w:pos="3810"/>
        </w:tabs>
        <w:rPr>
          <w:rFonts w:ascii="Arial" w:hAnsi="Arial" w:cs="Arial"/>
        </w:rPr>
      </w:pPr>
    </w:p>
    <w:p w14:paraId="5539B423" w14:textId="77777777" w:rsidR="00322402" w:rsidRDefault="00322402" w:rsidP="00355906">
      <w:pPr>
        <w:tabs>
          <w:tab w:val="left" w:pos="3810"/>
        </w:tabs>
        <w:rPr>
          <w:rFonts w:ascii="Arial" w:hAnsi="Arial" w:cs="Arial"/>
        </w:rPr>
      </w:pPr>
    </w:p>
    <w:p w14:paraId="21C0864C" w14:textId="77777777" w:rsidR="00322402" w:rsidRDefault="00322402" w:rsidP="00355906">
      <w:pPr>
        <w:tabs>
          <w:tab w:val="left" w:pos="3810"/>
        </w:tabs>
        <w:rPr>
          <w:rFonts w:ascii="Arial" w:hAnsi="Arial" w:cs="Arial"/>
        </w:rPr>
      </w:pPr>
    </w:p>
    <w:p w14:paraId="71ECD471" w14:textId="77777777" w:rsidR="00322402" w:rsidRDefault="00322402" w:rsidP="00355906">
      <w:pPr>
        <w:tabs>
          <w:tab w:val="left" w:pos="3810"/>
        </w:tabs>
        <w:rPr>
          <w:rFonts w:ascii="Arial" w:hAnsi="Arial" w:cs="Arial"/>
        </w:rPr>
      </w:pPr>
    </w:p>
    <w:p w14:paraId="259EF427" w14:textId="77777777" w:rsidR="00322402" w:rsidRDefault="00322402" w:rsidP="00355906">
      <w:pPr>
        <w:tabs>
          <w:tab w:val="left" w:pos="3810"/>
        </w:tabs>
        <w:rPr>
          <w:rFonts w:ascii="Arial" w:hAnsi="Arial" w:cs="Arial"/>
        </w:rPr>
      </w:pPr>
    </w:p>
    <w:p w14:paraId="5E0954CE" w14:textId="77777777" w:rsidR="00322402" w:rsidRDefault="00322402" w:rsidP="00355906">
      <w:pPr>
        <w:tabs>
          <w:tab w:val="left" w:pos="3810"/>
        </w:tabs>
        <w:rPr>
          <w:rFonts w:ascii="Arial" w:hAnsi="Arial" w:cs="Arial"/>
        </w:rPr>
      </w:pPr>
    </w:p>
    <w:p w14:paraId="27075E78" w14:textId="77777777" w:rsidR="00322402" w:rsidRDefault="00322402" w:rsidP="00355906">
      <w:pPr>
        <w:tabs>
          <w:tab w:val="left" w:pos="3810"/>
        </w:tabs>
        <w:rPr>
          <w:rFonts w:ascii="Arial" w:hAnsi="Arial" w:cs="Arial"/>
        </w:rPr>
      </w:pPr>
    </w:p>
    <w:p w14:paraId="60BFF031" w14:textId="77777777" w:rsidR="00322402" w:rsidRDefault="00322402" w:rsidP="00355906">
      <w:pPr>
        <w:tabs>
          <w:tab w:val="left" w:pos="3810"/>
        </w:tabs>
        <w:rPr>
          <w:rFonts w:ascii="Arial" w:hAnsi="Arial" w:cs="Arial"/>
        </w:rPr>
      </w:pPr>
    </w:p>
    <w:p w14:paraId="3E6E7665" w14:textId="77777777" w:rsidR="00322402" w:rsidRDefault="00322402" w:rsidP="00355906">
      <w:pPr>
        <w:tabs>
          <w:tab w:val="left" w:pos="3810"/>
        </w:tabs>
        <w:rPr>
          <w:rFonts w:ascii="Arial" w:hAnsi="Arial" w:cs="Arial"/>
        </w:rPr>
      </w:pPr>
    </w:p>
    <w:p w14:paraId="2EC0DE6E" w14:textId="77777777" w:rsidR="00322402" w:rsidRDefault="00322402" w:rsidP="00355906">
      <w:pPr>
        <w:tabs>
          <w:tab w:val="left" w:pos="3810"/>
        </w:tabs>
        <w:rPr>
          <w:rFonts w:ascii="Arial" w:hAnsi="Arial" w:cs="Arial"/>
        </w:rPr>
      </w:pPr>
    </w:p>
    <w:p w14:paraId="3821DE5B" w14:textId="77777777" w:rsidR="00322402" w:rsidRDefault="00322402" w:rsidP="00355906">
      <w:pPr>
        <w:tabs>
          <w:tab w:val="left" w:pos="3810"/>
        </w:tabs>
        <w:rPr>
          <w:rFonts w:ascii="Arial" w:hAnsi="Arial" w:cs="Arial"/>
        </w:rPr>
      </w:pPr>
    </w:p>
    <w:p w14:paraId="065C0BF9" w14:textId="77777777" w:rsidR="00322402" w:rsidRDefault="00322402" w:rsidP="00355906">
      <w:pPr>
        <w:tabs>
          <w:tab w:val="left" w:pos="3810"/>
        </w:tabs>
        <w:rPr>
          <w:rFonts w:ascii="Arial" w:hAnsi="Arial" w:cs="Arial"/>
        </w:rPr>
      </w:pPr>
    </w:p>
    <w:p w14:paraId="14440ACE" w14:textId="77777777" w:rsidR="00322402" w:rsidRDefault="00322402" w:rsidP="00355906">
      <w:pPr>
        <w:tabs>
          <w:tab w:val="left" w:pos="3810"/>
        </w:tabs>
        <w:rPr>
          <w:rFonts w:ascii="Arial" w:hAnsi="Arial" w:cs="Arial"/>
        </w:rPr>
      </w:pPr>
    </w:p>
    <w:p w14:paraId="115F2EEC" w14:textId="77777777" w:rsidR="00322402" w:rsidRDefault="00322402" w:rsidP="00355906">
      <w:pPr>
        <w:tabs>
          <w:tab w:val="left" w:pos="3810"/>
        </w:tabs>
        <w:rPr>
          <w:rFonts w:ascii="Arial" w:hAnsi="Arial" w:cs="Arial"/>
        </w:rPr>
      </w:pPr>
    </w:p>
    <w:p w14:paraId="0B97BC0D" w14:textId="77777777" w:rsidR="00322402" w:rsidRDefault="00322402" w:rsidP="00355906">
      <w:pPr>
        <w:tabs>
          <w:tab w:val="left" w:pos="3810"/>
        </w:tabs>
        <w:rPr>
          <w:rFonts w:ascii="Arial" w:hAnsi="Arial" w:cs="Arial"/>
        </w:rPr>
      </w:pPr>
    </w:p>
    <w:p w14:paraId="5715E78F" w14:textId="77777777" w:rsidR="00322402" w:rsidRDefault="00322402" w:rsidP="00355906">
      <w:pPr>
        <w:tabs>
          <w:tab w:val="left" w:pos="3810"/>
        </w:tabs>
        <w:rPr>
          <w:rFonts w:ascii="Arial" w:hAnsi="Arial" w:cs="Arial"/>
        </w:rPr>
      </w:pPr>
    </w:p>
    <w:p w14:paraId="7E61328F" w14:textId="77777777" w:rsidR="00322402" w:rsidRDefault="00322402" w:rsidP="00355906">
      <w:pPr>
        <w:tabs>
          <w:tab w:val="left" w:pos="3810"/>
        </w:tabs>
        <w:rPr>
          <w:rFonts w:ascii="Arial" w:hAnsi="Arial" w:cs="Arial"/>
        </w:rPr>
      </w:pPr>
    </w:p>
    <w:p w14:paraId="71DDA171" w14:textId="77777777" w:rsidR="00322402" w:rsidRDefault="00322402" w:rsidP="00355906">
      <w:pPr>
        <w:tabs>
          <w:tab w:val="left" w:pos="3810"/>
        </w:tabs>
        <w:rPr>
          <w:rFonts w:ascii="Arial" w:hAnsi="Arial" w:cs="Arial"/>
        </w:rPr>
      </w:pPr>
    </w:p>
    <w:p w14:paraId="5E8751E0" w14:textId="77777777" w:rsidR="00322402" w:rsidRDefault="00322402" w:rsidP="00355906">
      <w:pPr>
        <w:tabs>
          <w:tab w:val="left" w:pos="3810"/>
        </w:tabs>
        <w:rPr>
          <w:rFonts w:ascii="Arial" w:hAnsi="Arial" w:cs="Arial"/>
        </w:rPr>
      </w:pPr>
    </w:p>
    <w:p w14:paraId="085CF8E3" w14:textId="77777777" w:rsidR="00322402" w:rsidRDefault="00322402" w:rsidP="00355906">
      <w:pPr>
        <w:tabs>
          <w:tab w:val="left" w:pos="3810"/>
        </w:tabs>
        <w:rPr>
          <w:rFonts w:ascii="Arial" w:hAnsi="Arial" w:cs="Arial"/>
        </w:rPr>
      </w:pPr>
    </w:p>
    <w:p w14:paraId="71C4CF43" w14:textId="77777777" w:rsidR="00322402" w:rsidRDefault="00322402" w:rsidP="00355906">
      <w:pPr>
        <w:tabs>
          <w:tab w:val="left" w:pos="3810"/>
        </w:tabs>
        <w:rPr>
          <w:rFonts w:ascii="Arial" w:hAnsi="Arial" w:cs="Arial"/>
        </w:rPr>
      </w:pPr>
    </w:p>
    <w:p w14:paraId="26504363" w14:textId="77777777" w:rsidR="00322402" w:rsidRDefault="00322402" w:rsidP="00355906">
      <w:pPr>
        <w:tabs>
          <w:tab w:val="left" w:pos="3810"/>
        </w:tabs>
        <w:rPr>
          <w:rFonts w:ascii="Arial" w:hAnsi="Arial" w:cs="Arial"/>
        </w:rPr>
      </w:pPr>
    </w:p>
    <w:p w14:paraId="70360527" w14:textId="77777777" w:rsidR="00322402" w:rsidRPr="001F7A4D" w:rsidRDefault="001F7A4D" w:rsidP="00355906">
      <w:pPr>
        <w:tabs>
          <w:tab w:val="left" w:pos="3810"/>
        </w:tabs>
        <w:rPr>
          <w:rFonts w:ascii="Arial" w:hAnsi="Arial" w:cs="Arial"/>
          <w:i/>
          <w:sz w:val="18"/>
        </w:rPr>
      </w:pPr>
      <w:r w:rsidRPr="001F7A4D">
        <w:rPr>
          <w:rFonts w:ascii="Arial" w:hAnsi="Arial" w:cs="Arial"/>
          <w:i/>
          <w:sz w:val="18"/>
        </w:rPr>
        <w:t>Documento Adjunto</w:t>
      </w:r>
    </w:p>
    <w:p w14:paraId="6370A15A" w14:textId="77777777" w:rsidR="007D6E65" w:rsidRDefault="00416DC9" w:rsidP="00355906">
      <w:pPr>
        <w:tabs>
          <w:tab w:val="left" w:pos="3810"/>
        </w:tabs>
        <w:rPr>
          <w:rFonts w:ascii="Arial" w:hAnsi="Arial" w:cs="Arial"/>
        </w:rPr>
      </w:pPr>
      <w:r w:rsidRPr="00416DC9">
        <w:rPr>
          <w:noProof/>
        </w:rPr>
        <w:lastRenderedPageBreak/>
        <w:drawing>
          <wp:anchor distT="0" distB="0" distL="114300" distR="114300" simplePos="0" relativeHeight="251726336" behindDoc="1" locked="0" layoutInCell="1" allowOverlap="1" wp14:anchorId="21A45111" wp14:editId="37C6B3EC">
            <wp:simplePos x="0" y="0"/>
            <wp:positionH relativeFrom="column">
              <wp:posOffset>-443230</wp:posOffset>
            </wp:positionH>
            <wp:positionV relativeFrom="paragraph">
              <wp:posOffset>299086</wp:posOffset>
            </wp:positionV>
            <wp:extent cx="6819900" cy="7448550"/>
            <wp:effectExtent l="19050" t="19050" r="19050" b="19050"/>
            <wp:wrapNone/>
            <wp:docPr id="303" name="Imagen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lum contrast="-20000"/>
                      <a:extLst>
                        <a:ext uri="{28A0092B-C50C-407E-A947-70E740481C1C}">
                          <a14:useLocalDpi xmlns:a14="http://schemas.microsoft.com/office/drawing/2010/main" val="0"/>
                        </a:ext>
                      </a:extLst>
                    </a:blip>
                    <a:srcRect/>
                    <a:stretch>
                      <a:fillRect/>
                    </a:stretch>
                  </pic:blipFill>
                  <pic:spPr bwMode="auto">
                    <a:xfrm>
                      <a:off x="0" y="0"/>
                      <a:ext cx="6819900" cy="744855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rFonts w:ascii="Arial" w:hAnsi="Arial" w:cs="Arial"/>
          <w:b/>
          <w:noProof/>
        </w:rPr>
        <mc:AlternateContent>
          <mc:Choice Requires="wps">
            <w:drawing>
              <wp:anchor distT="0" distB="0" distL="114300" distR="114300" simplePos="0" relativeHeight="251725312" behindDoc="1" locked="0" layoutInCell="1" allowOverlap="1" wp14:anchorId="5CF127CB" wp14:editId="2A908664">
                <wp:simplePos x="0" y="0"/>
                <wp:positionH relativeFrom="column">
                  <wp:posOffset>1266825</wp:posOffset>
                </wp:positionH>
                <wp:positionV relativeFrom="paragraph">
                  <wp:posOffset>-148590</wp:posOffset>
                </wp:positionV>
                <wp:extent cx="3362400" cy="363600"/>
                <wp:effectExtent l="0" t="0" r="28575" b="17780"/>
                <wp:wrapNone/>
                <wp:docPr id="301" name="Rectángulo redondeado 301"/>
                <wp:cNvGraphicFramePr/>
                <a:graphic xmlns:a="http://schemas.openxmlformats.org/drawingml/2006/main">
                  <a:graphicData uri="http://schemas.microsoft.com/office/word/2010/wordprocessingShape">
                    <wps:wsp>
                      <wps:cNvSpPr/>
                      <wps:spPr>
                        <a:xfrm>
                          <a:off x="0" y="0"/>
                          <a:ext cx="3362400" cy="3636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8EEAC1F" w14:textId="77777777" w:rsidR="00416DC9" w:rsidRPr="00E7403F" w:rsidRDefault="00416DC9" w:rsidP="00416DC9">
                            <w:pPr>
                              <w:jc w:val="center"/>
                              <w:rPr>
                                <w:sz w:val="28"/>
                              </w:rPr>
                            </w:pPr>
                            <w:r>
                              <w:rPr>
                                <w:sz w:val="28"/>
                              </w:rPr>
                              <w:t>EVALUACION DE RENDICION DE CUENTAS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F127CB" id="Rectángulo redondeado 301" o:spid="_x0000_s1035" style="position:absolute;margin-left:99.75pt;margin-top:-11.7pt;width:264.75pt;height:28.65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" fillcolor="#4f81bd [3204]" strokecolor="#243f60 [1604]" strokeweight="2pt">
                <v:textbox>
                  <w:txbxContent>
                    <w:p w14:paraId="08EEAC1F" w14:textId="77777777" w:rsidR="00416DC9" w:rsidRPr="00E7403F" w:rsidRDefault="00416DC9" w:rsidP="00416DC9">
                      <w:pPr>
                        <w:jc w:val="center"/>
                        <w:rPr>
                          <w:sz w:val="28"/>
                        </w:rPr>
                      </w:pPr>
                      <w:r>
                        <w:rPr>
                          <w:sz w:val="28"/>
                        </w:rPr>
                        <w:t>EVALUACION DE RENDICION DE CUENTAS</w:t>
                      </w:r>
                    </w:p>
                  </w:txbxContent>
                </v:textbox>
              </v:roundrect>
            </w:pict>
          </mc:Fallback>
        </mc:AlternateContent>
      </w:r>
    </w:p>
    <w:p w14:paraId="72EAE105" w14:textId="77777777" w:rsidR="007D6E65" w:rsidRDefault="007D6E65" w:rsidP="00355906">
      <w:pPr>
        <w:tabs>
          <w:tab w:val="left" w:pos="3810"/>
        </w:tabs>
        <w:rPr>
          <w:rFonts w:ascii="Arial" w:hAnsi="Arial" w:cs="Arial"/>
        </w:rPr>
      </w:pPr>
    </w:p>
    <w:p w14:paraId="37C7692A" w14:textId="77777777" w:rsidR="007D6E65" w:rsidRDefault="007D6E65" w:rsidP="00355906">
      <w:pPr>
        <w:tabs>
          <w:tab w:val="left" w:pos="3810"/>
        </w:tabs>
        <w:rPr>
          <w:rFonts w:ascii="Arial" w:hAnsi="Arial" w:cs="Arial"/>
        </w:rPr>
      </w:pPr>
    </w:p>
    <w:p w14:paraId="781A3CE8" w14:textId="77777777" w:rsidR="007D6E65" w:rsidRDefault="007D6E65" w:rsidP="00355906">
      <w:pPr>
        <w:tabs>
          <w:tab w:val="left" w:pos="3810"/>
        </w:tabs>
        <w:rPr>
          <w:rFonts w:ascii="Arial" w:hAnsi="Arial" w:cs="Arial"/>
        </w:rPr>
      </w:pPr>
    </w:p>
    <w:p w14:paraId="219F8984" w14:textId="77777777" w:rsidR="007D6E65" w:rsidRDefault="007D6E65" w:rsidP="00355906">
      <w:pPr>
        <w:tabs>
          <w:tab w:val="left" w:pos="3810"/>
        </w:tabs>
        <w:rPr>
          <w:rFonts w:ascii="Arial" w:hAnsi="Arial" w:cs="Arial"/>
        </w:rPr>
      </w:pPr>
    </w:p>
    <w:p w14:paraId="006B62E6" w14:textId="77777777" w:rsidR="00416DC9" w:rsidRDefault="00416DC9" w:rsidP="00355906">
      <w:pPr>
        <w:tabs>
          <w:tab w:val="left" w:pos="3810"/>
        </w:tabs>
        <w:rPr>
          <w:rFonts w:ascii="Arial" w:hAnsi="Arial" w:cs="Arial"/>
        </w:rPr>
      </w:pPr>
    </w:p>
    <w:p w14:paraId="32BDD225" w14:textId="77777777" w:rsidR="00416DC9" w:rsidRDefault="00416DC9" w:rsidP="00355906">
      <w:pPr>
        <w:tabs>
          <w:tab w:val="left" w:pos="3810"/>
        </w:tabs>
        <w:rPr>
          <w:rFonts w:ascii="Arial" w:hAnsi="Arial" w:cs="Arial"/>
        </w:rPr>
      </w:pPr>
    </w:p>
    <w:p w14:paraId="37339EF3" w14:textId="77777777" w:rsidR="00416DC9" w:rsidRDefault="00416DC9" w:rsidP="00355906">
      <w:pPr>
        <w:tabs>
          <w:tab w:val="left" w:pos="3810"/>
        </w:tabs>
        <w:rPr>
          <w:rFonts w:ascii="Arial" w:hAnsi="Arial" w:cs="Arial"/>
        </w:rPr>
      </w:pPr>
    </w:p>
    <w:p w14:paraId="52659686" w14:textId="77777777" w:rsidR="00416DC9" w:rsidRDefault="00416DC9" w:rsidP="00355906">
      <w:pPr>
        <w:tabs>
          <w:tab w:val="left" w:pos="3810"/>
        </w:tabs>
        <w:rPr>
          <w:rFonts w:ascii="Arial" w:hAnsi="Arial" w:cs="Arial"/>
        </w:rPr>
      </w:pPr>
    </w:p>
    <w:p w14:paraId="1E4C645B" w14:textId="77777777" w:rsidR="00416DC9" w:rsidRDefault="00416DC9" w:rsidP="00355906">
      <w:pPr>
        <w:tabs>
          <w:tab w:val="left" w:pos="3810"/>
        </w:tabs>
        <w:rPr>
          <w:rFonts w:ascii="Arial" w:hAnsi="Arial" w:cs="Arial"/>
        </w:rPr>
      </w:pPr>
    </w:p>
    <w:p w14:paraId="73B2AA15" w14:textId="77777777" w:rsidR="00416DC9" w:rsidRDefault="00416DC9" w:rsidP="00355906">
      <w:pPr>
        <w:tabs>
          <w:tab w:val="left" w:pos="3810"/>
        </w:tabs>
        <w:rPr>
          <w:rFonts w:ascii="Arial" w:hAnsi="Arial" w:cs="Arial"/>
        </w:rPr>
      </w:pPr>
    </w:p>
    <w:p w14:paraId="2833DC38" w14:textId="77777777" w:rsidR="00416DC9" w:rsidRDefault="00416DC9" w:rsidP="00355906">
      <w:pPr>
        <w:tabs>
          <w:tab w:val="left" w:pos="3810"/>
        </w:tabs>
        <w:rPr>
          <w:rFonts w:ascii="Arial" w:hAnsi="Arial" w:cs="Arial"/>
        </w:rPr>
      </w:pPr>
    </w:p>
    <w:p w14:paraId="68941C18" w14:textId="77777777" w:rsidR="00416DC9" w:rsidRDefault="00416DC9" w:rsidP="00355906">
      <w:pPr>
        <w:tabs>
          <w:tab w:val="left" w:pos="3810"/>
        </w:tabs>
        <w:rPr>
          <w:rFonts w:ascii="Arial" w:hAnsi="Arial" w:cs="Arial"/>
        </w:rPr>
      </w:pPr>
    </w:p>
    <w:p w14:paraId="1506B710" w14:textId="77777777" w:rsidR="00416DC9" w:rsidRDefault="00416DC9" w:rsidP="00355906">
      <w:pPr>
        <w:tabs>
          <w:tab w:val="left" w:pos="3810"/>
        </w:tabs>
        <w:rPr>
          <w:rFonts w:ascii="Arial" w:hAnsi="Arial" w:cs="Arial"/>
        </w:rPr>
      </w:pPr>
    </w:p>
    <w:p w14:paraId="3DA99B55" w14:textId="77777777" w:rsidR="00416DC9" w:rsidRDefault="00416DC9" w:rsidP="00355906">
      <w:pPr>
        <w:tabs>
          <w:tab w:val="left" w:pos="3810"/>
        </w:tabs>
        <w:rPr>
          <w:rFonts w:ascii="Arial" w:hAnsi="Arial" w:cs="Arial"/>
        </w:rPr>
      </w:pPr>
    </w:p>
    <w:p w14:paraId="2EB8E066" w14:textId="77777777" w:rsidR="00416DC9" w:rsidRDefault="00416DC9" w:rsidP="00355906">
      <w:pPr>
        <w:tabs>
          <w:tab w:val="left" w:pos="3810"/>
        </w:tabs>
        <w:rPr>
          <w:rFonts w:ascii="Arial" w:hAnsi="Arial" w:cs="Arial"/>
        </w:rPr>
      </w:pPr>
    </w:p>
    <w:p w14:paraId="05857EB4" w14:textId="77777777" w:rsidR="00416DC9" w:rsidRDefault="00416DC9" w:rsidP="00355906">
      <w:pPr>
        <w:tabs>
          <w:tab w:val="left" w:pos="3810"/>
        </w:tabs>
        <w:rPr>
          <w:rFonts w:ascii="Arial" w:hAnsi="Arial" w:cs="Arial"/>
        </w:rPr>
      </w:pPr>
    </w:p>
    <w:p w14:paraId="6D5A641A" w14:textId="77777777" w:rsidR="00416DC9" w:rsidRDefault="00416DC9" w:rsidP="00355906">
      <w:pPr>
        <w:tabs>
          <w:tab w:val="left" w:pos="3810"/>
        </w:tabs>
        <w:rPr>
          <w:rFonts w:ascii="Arial" w:hAnsi="Arial" w:cs="Arial"/>
        </w:rPr>
      </w:pPr>
    </w:p>
    <w:p w14:paraId="3FBF39CC" w14:textId="77777777" w:rsidR="00416DC9" w:rsidRDefault="00416DC9" w:rsidP="00355906">
      <w:pPr>
        <w:tabs>
          <w:tab w:val="left" w:pos="3810"/>
        </w:tabs>
        <w:rPr>
          <w:rFonts w:ascii="Arial" w:hAnsi="Arial" w:cs="Arial"/>
        </w:rPr>
      </w:pPr>
    </w:p>
    <w:p w14:paraId="261926CB" w14:textId="77777777" w:rsidR="00416DC9" w:rsidRDefault="00416DC9" w:rsidP="00355906">
      <w:pPr>
        <w:tabs>
          <w:tab w:val="left" w:pos="3810"/>
        </w:tabs>
        <w:rPr>
          <w:rFonts w:ascii="Arial" w:hAnsi="Arial" w:cs="Arial"/>
        </w:rPr>
      </w:pPr>
    </w:p>
    <w:p w14:paraId="2DF211DD" w14:textId="77777777" w:rsidR="00416DC9" w:rsidRDefault="00416DC9" w:rsidP="00355906">
      <w:pPr>
        <w:tabs>
          <w:tab w:val="left" w:pos="3810"/>
        </w:tabs>
        <w:rPr>
          <w:rFonts w:ascii="Arial" w:hAnsi="Arial" w:cs="Arial"/>
        </w:rPr>
      </w:pPr>
    </w:p>
    <w:p w14:paraId="3AA41624" w14:textId="77777777" w:rsidR="00416DC9" w:rsidRDefault="00416DC9" w:rsidP="00355906">
      <w:pPr>
        <w:tabs>
          <w:tab w:val="left" w:pos="3810"/>
        </w:tabs>
        <w:rPr>
          <w:rFonts w:ascii="Arial" w:hAnsi="Arial" w:cs="Arial"/>
        </w:rPr>
      </w:pPr>
    </w:p>
    <w:p w14:paraId="43F22829" w14:textId="77777777" w:rsidR="00416DC9" w:rsidRDefault="00416DC9" w:rsidP="00355906">
      <w:pPr>
        <w:tabs>
          <w:tab w:val="left" w:pos="3810"/>
        </w:tabs>
        <w:rPr>
          <w:rFonts w:ascii="Arial" w:hAnsi="Arial" w:cs="Arial"/>
        </w:rPr>
      </w:pPr>
    </w:p>
    <w:p w14:paraId="3BFB98DE" w14:textId="77777777" w:rsidR="00416DC9" w:rsidRDefault="00416DC9" w:rsidP="00355906">
      <w:pPr>
        <w:tabs>
          <w:tab w:val="left" w:pos="3810"/>
        </w:tabs>
        <w:rPr>
          <w:rFonts w:ascii="Arial" w:hAnsi="Arial" w:cs="Arial"/>
        </w:rPr>
      </w:pPr>
    </w:p>
    <w:p w14:paraId="3E244CAC" w14:textId="77777777" w:rsidR="001F7A4D" w:rsidRDefault="001F7A4D" w:rsidP="00355906">
      <w:pPr>
        <w:tabs>
          <w:tab w:val="left" w:pos="3810"/>
        </w:tabs>
        <w:rPr>
          <w:rFonts w:ascii="Arial" w:hAnsi="Arial" w:cs="Arial"/>
          <w:i/>
          <w:sz w:val="18"/>
        </w:rPr>
      </w:pPr>
    </w:p>
    <w:p w14:paraId="119E3C07" w14:textId="77777777" w:rsidR="00416DC9" w:rsidRPr="006D0D96" w:rsidRDefault="001F7A4D" w:rsidP="00355906">
      <w:pPr>
        <w:tabs>
          <w:tab w:val="left" w:pos="3810"/>
        </w:tabs>
        <w:rPr>
          <w:rFonts w:ascii="Arial" w:hAnsi="Arial" w:cs="Arial"/>
          <w:i/>
          <w:sz w:val="18"/>
        </w:rPr>
      </w:pPr>
      <w:r w:rsidRPr="001F7A4D">
        <w:rPr>
          <w:rFonts w:ascii="Arial" w:hAnsi="Arial" w:cs="Arial"/>
          <w:i/>
          <w:sz w:val="18"/>
        </w:rPr>
        <w:t>Documento Adjunto</w:t>
      </w:r>
    </w:p>
    <w:p w14:paraId="7E718E57" w14:textId="77777777" w:rsidR="00416DC9" w:rsidRDefault="006D0D96" w:rsidP="00355906">
      <w:pPr>
        <w:tabs>
          <w:tab w:val="left" w:pos="3810"/>
        </w:tabs>
        <w:rPr>
          <w:rFonts w:ascii="Arial" w:hAnsi="Arial" w:cs="Arial"/>
        </w:rPr>
      </w:pPr>
      <w:r>
        <w:rPr>
          <w:rFonts w:ascii="Arial" w:hAnsi="Arial" w:cs="Arial"/>
          <w:b/>
          <w:noProof/>
        </w:rPr>
        <w:lastRenderedPageBreak/>
        <mc:AlternateContent>
          <mc:Choice Requires="wps">
            <w:drawing>
              <wp:anchor distT="0" distB="0" distL="114300" distR="114300" simplePos="0" relativeHeight="251728384" behindDoc="1" locked="0" layoutInCell="1" allowOverlap="1" wp14:anchorId="05807689" wp14:editId="2C500ED5">
                <wp:simplePos x="0" y="0"/>
                <wp:positionH relativeFrom="column">
                  <wp:posOffset>1828165</wp:posOffset>
                </wp:positionH>
                <wp:positionV relativeFrom="paragraph">
                  <wp:posOffset>-62865</wp:posOffset>
                </wp:positionV>
                <wp:extent cx="2268000" cy="363600"/>
                <wp:effectExtent l="0" t="0" r="18415" b="17780"/>
                <wp:wrapNone/>
                <wp:docPr id="304" name="Rectángulo redondeado 304"/>
                <wp:cNvGraphicFramePr/>
                <a:graphic xmlns:a="http://schemas.openxmlformats.org/drawingml/2006/main">
                  <a:graphicData uri="http://schemas.microsoft.com/office/word/2010/wordprocessingShape">
                    <wps:wsp>
                      <wps:cNvSpPr/>
                      <wps:spPr>
                        <a:xfrm>
                          <a:off x="0" y="0"/>
                          <a:ext cx="2268000" cy="3636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F714DA3" w14:textId="77777777" w:rsidR="006D0D96" w:rsidRPr="00E7403F" w:rsidRDefault="006D0D96" w:rsidP="006D0D96">
                            <w:pPr>
                              <w:jc w:val="center"/>
                              <w:rPr>
                                <w:sz w:val="28"/>
                              </w:rPr>
                            </w:pPr>
                            <w:r>
                              <w:rPr>
                                <w:sz w:val="28"/>
                              </w:rPr>
                              <w:t xml:space="preserve">CANALES DE ATENCION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807689" id="Rectángulo redondeado 304" o:spid="_x0000_s1036" style="position:absolute;margin-left:143.95pt;margin-top:-4.95pt;width:178.6pt;height:28.6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" fillcolor="#4f81bd [3204]" strokecolor="#243f60 [1604]" strokeweight="2pt">
                <v:textbox>
                  <w:txbxContent>
                    <w:p w14:paraId="0F714DA3" w14:textId="77777777" w:rsidR="006D0D96" w:rsidRPr="00E7403F" w:rsidRDefault="006D0D96" w:rsidP="006D0D96">
                      <w:pPr>
                        <w:jc w:val="center"/>
                        <w:rPr>
                          <w:sz w:val="28"/>
                        </w:rPr>
                      </w:pPr>
                      <w:r>
                        <w:rPr>
                          <w:sz w:val="28"/>
                        </w:rPr>
                        <w:t xml:space="preserve">CANALES DE ATENCION </w:t>
                      </w:r>
                    </w:p>
                  </w:txbxContent>
                </v:textbox>
              </v:roundrect>
            </w:pict>
          </mc:Fallback>
        </mc:AlternateContent>
      </w:r>
    </w:p>
    <w:p w14:paraId="656E897A" w14:textId="77777777" w:rsidR="006D0D96" w:rsidRDefault="006D0D96" w:rsidP="00355906">
      <w:pPr>
        <w:tabs>
          <w:tab w:val="left" w:pos="3810"/>
        </w:tabs>
        <w:rPr>
          <w:rFonts w:ascii="Arial" w:hAnsi="Arial" w:cs="Arial"/>
        </w:rPr>
      </w:pPr>
    </w:p>
    <w:p w14:paraId="5C9D007C" w14:textId="77777777" w:rsidR="00865B6C" w:rsidRDefault="003339F1" w:rsidP="00865B6C">
      <w:pPr>
        <w:tabs>
          <w:tab w:val="left" w:pos="3810"/>
        </w:tabs>
        <w:jc w:val="both"/>
        <w:rPr>
          <w:rFonts w:ascii="Arial" w:eastAsia="Calibri" w:hAnsi="Arial" w:cs="Arial"/>
          <w:color w:val="000000"/>
          <w:sz w:val="24"/>
          <w:szCs w:val="24"/>
        </w:rPr>
      </w:pPr>
      <w:r>
        <w:rPr>
          <w:rFonts w:ascii="Arial" w:eastAsia="Calibri" w:hAnsi="Arial" w:cs="Arial"/>
          <w:color w:val="000000"/>
          <w:sz w:val="24"/>
          <w:szCs w:val="24"/>
        </w:rPr>
        <w:t>L</w:t>
      </w:r>
      <w:r w:rsidR="006D0D96">
        <w:rPr>
          <w:rFonts w:ascii="Arial" w:eastAsia="Calibri" w:hAnsi="Arial" w:cs="Arial"/>
          <w:color w:val="000000"/>
          <w:sz w:val="24"/>
          <w:szCs w:val="24"/>
        </w:rPr>
        <w:t>a Entidad cuenta con diferentes canales de atención y participación para la ciudadanía</w:t>
      </w:r>
      <w:r>
        <w:rPr>
          <w:rFonts w:ascii="Arial" w:eastAsia="Calibri" w:hAnsi="Arial" w:cs="Arial"/>
          <w:color w:val="000000"/>
          <w:sz w:val="24"/>
          <w:szCs w:val="24"/>
        </w:rPr>
        <w:t xml:space="preserve"> y comunidad en general, con el fin de mejorar la comunicación</w:t>
      </w:r>
      <w:r w:rsidR="00F573B9">
        <w:rPr>
          <w:rFonts w:ascii="Arial" w:eastAsia="Calibri" w:hAnsi="Arial" w:cs="Arial"/>
          <w:color w:val="000000"/>
          <w:sz w:val="24"/>
          <w:szCs w:val="24"/>
        </w:rPr>
        <w:t xml:space="preserve"> entre la Entidad, </w:t>
      </w:r>
      <w:r>
        <w:rPr>
          <w:rFonts w:ascii="Arial" w:eastAsia="Calibri" w:hAnsi="Arial" w:cs="Arial"/>
          <w:color w:val="000000"/>
          <w:sz w:val="24"/>
          <w:szCs w:val="24"/>
        </w:rPr>
        <w:t>clientes y/o usuarios, pudiendo interactuar de manera directa frente cada uno de los servicios ofrecidos, la Gestión Realizada y los Pro</w:t>
      </w:r>
      <w:r w:rsidR="00F573B9">
        <w:rPr>
          <w:rFonts w:ascii="Arial" w:eastAsia="Calibri" w:hAnsi="Arial" w:cs="Arial"/>
          <w:color w:val="000000"/>
          <w:sz w:val="24"/>
          <w:szCs w:val="24"/>
        </w:rPr>
        <w:t>yectos y programas que se están</w:t>
      </w:r>
      <w:r>
        <w:rPr>
          <w:rFonts w:ascii="Arial" w:eastAsia="Calibri" w:hAnsi="Arial" w:cs="Arial"/>
          <w:color w:val="000000"/>
          <w:sz w:val="24"/>
          <w:szCs w:val="24"/>
        </w:rPr>
        <w:t xml:space="preserve"> adelantando en pro de mejorar las condiciones de los Huilenses</w:t>
      </w:r>
      <w:r w:rsidR="00F573B9">
        <w:rPr>
          <w:rFonts w:ascii="Arial" w:eastAsia="Calibri" w:hAnsi="Arial" w:cs="Arial"/>
          <w:color w:val="000000"/>
          <w:sz w:val="24"/>
          <w:szCs w:val="24"/>
        </w:rPr>
        <w:t xml:space="preserve"> en el sector de Agua Potable y Saneamiento Básico; Los mismos los podemos encontrar en la página de la Entidad en el Modulo de </w:t>
      </w:r>
      <w:r w:rsidR="00F573B9" w:rsidRPr="00F573B9">
        <w:rPr>
          <w:rFonts w:ascii="Arial" w:eastAsia="Calibri" w:hAnsi="Arial" w:cs="Arial"/>
          <w:i/>
          <w:color w:val="000000"/>
          <w:sz w:val="24"/>
          <w:szCs w:val="24"/>
        </w:rPr>
        <w:t>Canales de Participación</w:t>
      </w:r>
      <w:r w:rsidR="00F573B9">
        <w:rPr>
          <w:rFonts w:ascii="Arial" w:eastAsia="Calibri" w:hAnsi="Arial" w:cs="Arial"/>
          <w:i/>
          <w:color w:val="000000"/>
          <w:sz w:val="24"/>
          <w:szCs w:val="24"/>
        </w:rPr>
        <w:t xml:space="preserve"> </w:t>
      </w:r>
      <w:r w:rsidR="00F573B9">
        <w:rPr>
          <w:rFonts w:ascii="Arial" w:eastAsia="Calibri" w:hAnsi="Arial" w:cs="Arial"/>
          <w:color w:val="000000"/>
          <w:sz w:val="24"/>
          <w:szCs w:val="24"/>
        </w:rPr>
        <w:t xml:space="preserve">, o en el siguiente Link de acceso: </w:t>
      </w:r>
      <w:hyperlink r:id="rId22" w:history="1">
        <w:r w:rsidR="00F573B9" w:rsidRPr="00F573B9">
          <w:rPr>
            <w:rFonts w:ascii="Arial" w:eastAsia="Calibri" w:hAnsi="Arial" w:cs="Arial"/>
            <w:color w:val="000000"/>
            <w:sz w:val="24"/>
            <w:szCs w:val="24"/>
            <w:u w:val="single"/>
          </w:rPr>
          <w:t>http://aguasdelhuila.gov.co/index.php/canales-de-participacion</w:t>
        </w:r>
      </w:hyperlink>
      <w:r w:rsidR="00F573B9" w:rsidRPr="00F573B9">
        <w:rPr>
          <w:rFonts w:ascii="Arial" w:eastAsia="Calibri" w:hAnsi="Arial" w:cs="Arial"/>
          <w:color w:val="000000"/>
          <w:sz w:val="24"/>
          <w:szCs w:val="24"/>
        </w:rPr>
        <w:t xml:space="preserve"> </w:t>
      </w:r>
      <w:r w:rsidR="00F573B9">
        <w:rPr>
          <w:rFonts w:ascii="Arial" w:eastAsia="Calibri" w:hAnsi="Arial" w:cs="Arial"/>
          <w:color w:val="000000"/>
          <w:sz w:val="24"/>
          <w:szCs w:val="24"/>
        </w:rPr>
        <w:t>a continuación se describen:</w:t>
      </w:r>
    </w:p>
    <w:p w14:paraId="0E2875DC" w14:textId="77777777" w:rsidR="003339F1" w:rsidRPr="00865B6C" w:rsidRDefault="00865B6C" w:rsidP="00865B6C">
      <w:pPr>
        <w:tabs>
          <w:tab w:val="left" w:pos="3810"/>
        </w:tabs>
        <w:jc w:val="both"/>
        <w:rPr>
          <w:rFonts w:ascii="Arial" w:eastAsia="Calibri" w:hAnsi="Arial" w:cs="Arial"/>
          <w:color w:val="000000"/>
          <w:sz w:val="24"/>
          <w:szCs w:val="24"/>
        </w:rPr>
      </w:pPr>
      <w:r>
        <w:rPr>
          <w:noProof/>
        </w:rPr>
        <w:drawing>
          <wp:anchor distT="0" distB="0" distL="114300" distR="114300" simplePos="0" relativeHeight="251729408" behindDoc="1" locked="0" layoutInCell="1" allowOverlap="1" wp14:anchorId="1655C98A" wp14:editId="74216389">
            <wp:simplePos x="0" y="0"/>
            <wp:positionH relativeFrom="column">
              <wp:posOffset>76200</wp:posOffset>
            </wp:positionH>
            <wp:positionV relativeFrom="paragraph">
              <wp:posOffset>134620</wp:posOffset>
            </wp:positionV>
            <wp:extent cx="5648325" cy="2933700"/>
            <wp:effectExtent l="19050" t="19050" r="9525" b="19050"/>
            <wp:wrapNone/>
            <wp:docPr id="305" name="Imagen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6085" t="39746" r="7740" b="13047"/>
                    <a:stretch/>
                  </pic:blipFill>
                  <pic:spPr bwMode="auto">
                    <a:xfrm>
                      <a:off x="0" y="0"/>
                      <a:ext cx="5648325" cy="2933700"/>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3E201C" w14:textId="77777777" w:rsidR="003339F1" w:rsidRDefault="003339F1" w:rsidP="00355906">
      <w:pPr>
        <w:tabs>
          <w:tab w:val="left" w:pos="3810"/>
        </w:tabs>
        <w:rPr>
          <w:rFonts w:ascii="Arial" w:hAnsi="Arial" w:cs="Arial"/>
        </w:rPr>
      </w:pPr>
    </w:p>
    <w:p w14:paraId="0762ABF1" w14:textId="77777777" w:rsidR="003339F1" w:rsidRDefault="003339F1" w:rsidP="00355906">
      <w:pPr>
        <w:tabs>
          <w:tab w:val="left" w:pos="3810"/>
        </w:tabs>
        <w:rPr>
          <w:rFonts w:ascii="Arial" w:hAnsi="Arial" w:cs="Arial"/>
        </w:rPr>
      </w:pPr>
    </w:p>
    <w:p w14:paraId="6F6AE0E3" w14:textId="77777777" w:rsidR="00D023B8" w:rsidRDefault="00D023B8" w:rsidP="00355906">
      <w:pPr>
        <w:tabs>
          <w:tab w:val="left" w:pos="3810"/>
        </w:tabs>
        <w:rPr>
          <w:rFonts w:ascii="Arial" w:hAnsi="Arial" w:cs="Arial"/>
        </w:rPr>
      </w:pPr>
    </w:p>
    <w:p w14:paraId="72426856" w14:textId="77777777" w:rsidR="00D023B8" w:rsidRDefault="00D023B8" w:rsidP="00355906">
      <w:pPr>
        <w:tabs>
          <w:tab w:val="left" w:pos="3810"/>
        </w:tabs>
        <w:rPr>
          <w:rFonts w:ascii="Arial" w:hAnsi="Arial" w:cs="Arial"/>
        </w:rPr>
      </w:pPr>
    </w:p>
    <w:p w14:paraId="78A99F74" w14:textId="77777777" w:rsidR="00D023B8" w:rsidRDefault="00D023B8" w:rsidP="00355906">
      <w:pPr>
        <w:tabs>
          <w:tab w:val="left" w:pos="3810"/>
        </w:tabs>
        <w:rPr>
          <w:rFonts w:ascii="Arial" w:hAnsi="Arial" w:cs="Arial"/>
        </w:rPr>
      </w:pPr>
    </w:p>
    <w:p w14:paraId="1E571ADB" w14:textId="77777777" w:rsidR="00D023B8" w:rsidRDefault="00D023B8" w:rsidP="00355906">
      <w:pPr>
        <w:tabs>
          <w:tab w:val="left" w:pos="3810"/>
        </w:tabs>
        <w:rPr>
          <w:rFonts w:ascii="Arial" w:hAnsi="Arial" w:cs="Arial"/>
        </w:rPr>
      </w:pPr>
    </w:p>
    <w:p w14:paraId="0EAE04D3" w14:textId="77777777" w:rsidR="00D023B8" w:rsidRDefault="00D023B8" w:rsidP="00355906">
      <w:pPr>
        <w:tabs>
          <w:tab w:val="left" w:pos="3810"/>
        </w:tabs>
        <w:rPr>
          <w:rFonts w:ascii="Arial" w:hAnsi="Arial" w:cs="Arial"/>
        </w:rPr>
      </w:pPr>
    </w:p>
    <w:p w14:paraId="44FBCE25" w14:textId="77777777" w:rsidR="00D023B8" w:rsidRDefault="00D023B8" w:rsidP="00355906">
      <w:pPr>
        <w:tabs>
          <w:tab w:val="left" w:pos="3810"/>
        </w:tabs>
        <w:rPr>
          <w:rFonts w:ascii="Arial" w:hAnsi="Arial" w:cs="Arial"/>
        </w:rPr>
      </w:pPr>
    </w:p>
    <w:p w14:paraId="0B2043D3" w14:textId="77777777" w:rsidR="00865B6C" w:rsidRDefault="00865B6C" w:rsidP="00355906">
      <w:pPr>
        <w:tabs>
          <w:tab w:val="left" w:pos="3810"/>
        </w:tabs>
        <w:rPr>
          <w:rFonts w:ascii="Arial" w:hAnsi="Arial" w:cs="Arial"/>
        </w:rPr>
      </w:pPr>
    </w:p>
    <w:p w14:paraId="6FD6BC15" w14:textId="77777777" w:rsidR="004975A4" w:rsidRPr="00865B6C" w:rsidRDefault="00865B6C" w:rsidP="00355906">
      <w:pPr>
        <w:tabs>
          <w:tab w:val="left" w:pos="3810"/>
        </w:tabs>
        <w:rPr>
          <w:rFonts w:ascii="Arial" w:hAnsi="Arial" w:cs="Arial"/>
          <w:i/>
          <w:sz w:val="18"/>
        </w:rPr>
      </w:pPr>
      <w:r w:rsidRPr="00865B6C">
        <w:rPr>
          <w:rFonts w:ascii="Arial" w:hAnsi="Arial" w:cs="Arial"/>
          <w:i/>
          <w:sz w:val="18"/>
        </w:rPr>
        <w:t xml:space="preserve">Fuente: Pagina Web Aguas del Huila </w:t>
      </w:r>
    </w:p>
    <w:p w14:paraId="1BFA67F1" w14:textId="77777777" w:rsidR="004975A4" w:rsidRDefault="004975A4" w:rsidP="00355906">
      <w:pPr>
        <w:tabs>
          <w:tab w:val="left" w:pos="3810"/>
        </w:tabs>
        <w:rPr>
          <w:rFonts w:ascii="Arial" w:hAnsi="Arial" w:cs="Arial"/>
        </w:rPr>
      </w:pPr>
    </w:p>
    <w:p w14:paraId="70725B32" w14:textId="77777777" w:rsidR="00214BD6" w:rsidRPr="004B754E" w:rsidRDefault="00214BD6" w:rsidP="00214BD6">
      <w:pPr>
        <w:jc w:val="center"/>
        <w:rPr>
          <w:rFonts w:ascii="Arial" w:hAnsi="Arial" w:cs="Arial"/>
          <w:b/>
          <w:color w:val="0070C0"/>
        </w:rPr>
      </w:pPr>
      <w:r>
        <w:rPr>
          <w:rFonts w:ascii="Arial" w:hAnsi="Arial" w:cs="Arial"/>
          <w:b/>
          <w:color w:val="0070C0"/>
        </w:rPr>
        <w:t>OF</w:t>
      </w:r>
      <w:r w:rsidRPr="004B754E">
        <w:rPr>
          <w:rFonts w:ascii="Arial" w:hAnsi="Arial" w:cs="Arial"/>
          <w:b/>
          <w:color w:val="0070C0"/>
        </w:rPr>
        <w:t>ICINA DE ATENCIÓN AL CLIENTE, ATENCIÓN PERSONALIZADA:</w:t>
      </w:r>
    </w:p>
    <w:p w14:paraId="6E21746A" w14:textId="77777777" w:rsidR="00214BD6" w:rsidRPr="002D5EC6" w:rsidRDefault="00214BD6" w:rsidP="00214BD6">
      <w:pPr>
        <w:pStyle w:val="Prrafodelista"/>
        <w:jc w:val="both"/>
        <w:rPr>
          <w:rFonts w:ascii="Arial" w:hAnsi="Arial" w:cs="Arial"/>
        </w:rPr>
      </w:pPr>
    </w:p>
    <w:p w14:paraId="147BEC0A" w14:textId="77777777" w:rsidR="00214BD6" w:rsidRPr="002D5EC6" w:rsidRDefault="00214BD6" w:rsidP="00D243B5">
      <w:pPr>
        <w:pStyle w:val="Prrafodelista"/>
        <w:numPr>
          <w:ilvl w:val="0"/>
          <w:numId w:val="5"/>
        </w:numPr>
        <w:spacing w:after="0" w:line="240" w:lineRule="auto"/>
        <w:jc w:val="both"/>
        <w:rPr>
          <w:rFonts w:ascii="Arial" w:hAnsi="Arial" w:cs="Arial"/>
        </w:rPr>
      </w:pPr>
      <w:r w:rsidRPr="002D5EC6">
        <w:rPr>
          <w:rFonts w:ascii="Arial" w:hAnsi="Arial" w:cs="Arial"/>
        </w:rPr>
        <w:t>Municipio de Neiva (Huila) en la Calle 21 No. 1C-17; horario de atención al cliente de lunes a jueves de 7.00am a 12.00 pm y 2:00pm a 6.00pm, y los viernes de 7.00am a 12.00 pm y 2:00pm a 5.00pm.</w:t>
      </w:r>
    </w:p>
    <w:p w14:paraId="711AF3E7" w14:textId="77777777" w:rsidR="00214BD6" w:rsidRPr="002D5EC6" w:rsidRDefault="00214BD6" w:rsidP="00D243B5">
      <w:pPr>
        <w:pStyle w:val="Prrafodelista"/>
        <w:numPr>
          <w:ilvl w:val="0"/>
          <w:numId w:val="5"/>
        </w:numPr>
        <w:spacing w:after="0" w:line="240" w:lineRule="auto"/>
        <w:jc w:val="both"/>
        <w:rPr>
          <w:rFonts w:ascii="Arial" w:hAnsi="Arial" w:cs="Arial"/>
        </w:rPr>
      </w:pPr>
      <w:r w:rsidRPr="002D5EC6">
        <w:rPr>
          <w:rFonts w:ascii="Arial" w:hAnsi="Arial" w:cs="Arial"/>
        </w:rPr>
        <w:t xml:space="preserve">Municipio de </w:t>
      </w:r>
      <w:proofErr w:type="spellStart"/>
      <w:r w:rsidRPr="002D5EC6">
        <w:rPr>
          <w:rFonts w:ascii="Arial" w:hAnsi="Arial" w:cs="Arial"/>
        </w:rPr>
        <w:t>Natagá</w:t>
      </w:r>
      <w:proofErr w:type="spellEnd"/>
      <w:r w:rsidRPr="002D5EC6">
        <w:rPr>
          <w:rFonts w:ascii="Arial" w:hAnsi="Arial" w:cs="Arial"/>
        </w:rPr>
        <w:t>:  En la Carrera 7 No. 1-47</w:t>
      </w:r>
    </w:p>
    <w:p w14:paraId="320BCE91" w14:textId="77777777" w:rsidR="00214BD6" w:rsidRPr="002D5EC6" w:rsidRDefault="00214BD6" w:rsidP="00D243B5">
      <w:pPr>
        <w:pStyle w:val="Prrafodelista"/>
        <w:numPr>
          <w:ilvl w:val="0"/>
          <w:numId w:val="5"/>
        </w:numPr>
        <w:spacing w:after="0" w:line="240" w:lineRule="auto"/>
        <w:jc w:val="both"/>
        <w:rPr>
          <w:rFonts w:ascii="Arial" w:hAnsi="Arial" w:cs="Arial"/>
        </w:rPr>
      </w:pPr>
      <w:r w:rsidRPr="002D5EC6">
        <w:rPr>
          <w:rFonts w:ascii="Arial" w:hAnsi="Arial" w:cs="Arial"/>
        </w:rPr>
        <w:t>Municipio de Paicol: En la Carrera 8 No. 5-29</w:t>
      </w:r>
    </w:p>
    <w:p w14:paraId="0A006F04" w14:textId="77777777" w:rsidR="00214BD6" w:rsidRPr="002D5EC6" w:rsidRDefault="00214BD6" w:rsidP="00D243B5">
      <w:pPr>
        <w:pStyle w:val="Prrafodelista"/>
        <w:numPr>
          <w:ilvl w:val="0"/>
          <w:numId w:val="5"/>
        </w:numPr>
        <w:spacing w:after="0" w:line="240" w:lineRule="auto"/>
        <w:jc w:val="both"/>
        <w:rPr>
          <w:rFonts w:ascii="Arial" w:hAnsi="Arial" w:cs="Arial"/>
        </w:rPr>
      </w:pPr>
      <w:r w:rsidRPr="002D5EC6">
        <w:rPr>
          <w:rFonts w:ascii="Arial" w:hAnsi="Arial" w:cs="Arial"/>
        </w:rPr>
        <w:t>Municipio de Santa María: En la Calle  8 No. 3-55</w:t>
      </w:r>
    </w:p>
    <w:p w14:paraId="4DAF93DD" w14:textId="77777777" w:rsidR="00214BD6" w:rsidRPr="002D5EC6" w:rsidRDefault="00214BD6" w:rsidP="00D243B5">
      <w:pPr>
        <w:pStyle w:val="Prrafodelista"/>
        <w:numPr>
          <w:ilvl w:val="0"/>
          <w:numId w:val="5"/>
        </w:numPr>
        <w:spacing w:after="0" w:line="240" w:lineRule="auto"/>
        <w:jc w:val="both"/>
        <w:rPr>
          <w:rFonts w:ascii="Arial" w:hAnsi="Arial" w:cs="Arial"/>
        </w:rPr>
      </w:pPr>
      <w:r w:rsidRPr="002D5EC6">
        <w:rPr>
          <w:rFonts w:ascii="Arial" w:hAnsi="Arial" w:cs="Arial"/>
        </w:rPr>
        <w:t>Municipio de Tarqui: En la Calle 8 No. 4-63</w:t>
      </w:r>
    </w:p>
    <w:p w14:paraId="63C873F4" w14:textId="77777777" w:rsidR="00214BD6" w:rsidRDefault="00214BD6" w:rsidP="00214BD6">
      <w:pPr>
        <w:spacing w:after="0" w:line="240" w:lineRule="auto"/>
        <w:rPr>
          <w:rFonts w:ascii="Arial Rounded MT Bold" w:hAnsi="Arial Rounded MT Bold" w:cs="Arial"/>
          <w:color w:val="0070C0"/>
        </w:rPr>
      </w:pPr>
      <w:r>
        <w:rPr>
          <w:noProof/>
        </w:rPr>
        <w:lastRenderedPageBreak/>
        <w:drawing>
          <wp:anchor distT="0" distB="0" distL="114300" distR="114300" simplePos="0" relativeHeight="251731456" behindDoc="0" locked="0" layoutInCell="1" allowOverlap="1" wp14:anchorId="3FF465A5" wp14:editId="1DEC53EB">
            <wp:simplePos x="0" y="0"/>
            <wp:positionH relativeFrom="margin">
              <wp:align>left</wp:align>
            </wp:positionH>
            <wp:positionV relativeFrom="paragraph">
              <wp:posOffset>143510</wp:posOffset>
            </wp:positionV>
            <wp:extent cx="971550" cy="793750"/>
            <wp:effectExtent l="0" t="0" r="0" b="6350"/>
            <wp:wrapThrough wrapText="bothSides">
              <wp:wrapPolygon edited="0">
                <wp:start x="0" y="0"/>
                <wp:lineTo x="0" y="21254"/>
                <wp:lineTo x="21176" y="21254"/>
                <wp:lineTo x="21176" y="0"/>
                <wp:lineTo x="0" y="0"/>
              </wp:wrapPolygon>
            </wp:wrapThrough>
            <wp:docPr id="1" name="Imagen 1"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n relacionada"/>
                    <pic:cNvPicPr>
                      <a:picLocks noChangeAspect="1" noChangeArrowheads="1"/>
                    </pic:cNvPicPr>
                  </pic:nvPicPr>
                  <pic:blipFill>
                    <a:blip r:embed="rId24">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71550" cy="793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153C59" w14:textId="77777777" w:rsidR="00214BD6" w:rsidRDefault="00214BD6" w:rsidP="00214BD6">
      <w:pPr>
        <w:spacing w:after="0" w:line="240" w:lineRule="auto"/>
        <w:rPr>
          <w:rFonts w:ascii="Arial Rounded MT Bold" w:hAnsi="Arial Rounded MT Bold" w:cs="Arial"/>
          <w:color w:val="0070C0"/>
        </w:rPr>
      </w:pPr>
    </w:p>
    <w:p w14:paraId="75B8DA9A" w14:textId="77777777" w:rsidR="00214BD6" w:rsidRPr="004B754E" w:rsidRDefault="00214BD6" w:rsidP="00214BD6">
      <w:pPr>
        <w:spacing w:after="0" w:line="240" w:lineRule="auto"/>
        <w:rPr>
          <w:rFonts w:ascii="Arial" w:hAnsi="Arial" w:cs="Arial"/>
        </w:rPr>
      </w:pPr>
      <w:r w:rsidRPr="004B754E">
        <w:rPr>
          <w:rFonts w:ascii="Arial Rounded MT Bold" w:hAnsi="Arial Rounded MT Bold" w:cs="Arial"/>
          <w:color w:val="0070C0"/>
        </w:rPr>
        <w:t>ATENCIÓN TELEFÓNICA:</w:t>
      </w:r>
      <w:r w:rsidRPr="004B754E">
        <w:rPr>
          <w:rFonts w:ascii="Arial" w:hAnsi="Arial" w:cs="Arial"/>
          <w:color w:val="0070C0"/>
        </w:rPr>
        <w:t xml:space="preserve"> </w:t>
      </w:r>
    </w:p>
    <w:p w14:paraId="4FA72F98" w14:textId="77777777" w:rsidR="00214BD6" w:rsidRDefault="00214BD6" w:rsidP="00214BD6">
      <w:pPr>
        <w:pStyle w:val="Prrafodelista"/>
        <w:jc w:val="both"/>
        <w:rPr>
          <w:rFonts w:ascii="Arial" w:hAnsi="Arial" w:cs="Arial"/>
        </w:rPr>
      </w:pPr>
    </w:p>
    <w:p w14:paraId="5BD9B88D" w14:textId="77777777" w:rsidR="00214BD6" w:rsidRDefault="00214BD6" w:rsidP="00214BD6">
      <w:pPr>
        <w:pStyle w:val="Prrafodelista"/>
        <w:jc w:val="both"/>
        <w:rPr>
          <w:rFonts w:ascii="Arial" w:hAnsi="Arial" w:cs="Arial"/>
        </w:rPr>
      </w:pPr>
    </w:p>
    <w:p w14:paraId="4A89ED5C" w14:textId="77777777" w:rsidR="00214BD6" w:rsidRDefault="00214BD6" w:rsidP="00214BD6">
      <w:pPr>
        <w:pStyle w:val="Prrafodelista"/>
        <w:jc w:val="both"/>
        <w:rPr>
          <w:rFonts w:ascii="Arial" w:hAnsi="Arial" w:cs="Arial"/>
        </w:rPr>
      </w:pPr>
    </w:p>
    <w:p w14:paraId="2863D118" w14:textId="77777777" w:rsidR="00214BD6" w:rsidRPr="002D5EC6" w:rsidRDefault="00214BD6" w:rsidP="00D243B5">
      <w:pPr>
        <w:pStyle w:val="Prrafodelista"/>
        <w:numPr>
          <w:ilvl w:val="0"/>
          <w:numId w:val="6"/>
        </w:numPr>
        <w:spacing w:after="0" w:line="240" w:lineRule="auto"/>
        <w:jc w:val="both"/>
        <w:rPr>
          <w:rFonts w:ascii="Arial" w:hAnsi="Arial" w:cs="Arial"/>
        </w:rPr>
      </w:pPr>
      <w:r w:rsidRPr="002D5EC6">
        <w:rPr>
          <w:rFonts w:ascii="Arial" w:hAnsi="Arial" w:cs="Arial"/>
        </w:rPr>
        <w:t>Municipio de Neiva (Huila</w:t>
      </w:r>
      <w:proofErr w:type="gramStart"/>
      <w:r w:rsidRPr="002D5EC6">
        <w:rPr>
          <w:rFonts w:ascii="Arial" w:hAnsi="Arial" w:cs="Arial"/>
        </w:rPr>
        <w:t>) :</w:t>
      </w:r>
      <w:proofErr w:type="gramEnd"/>
      <w:r w:rsidRPr="002D5EC6">
        <w:rPr>
          <w:rFonts w:ascii="Arial" w:hAnsi="Arial" w:cs="Arial"/>
        </w:rPr>
        <w:t xml:space="preserve"> </w:t>
      </w:r>
      <w:r>
        <w:rPr>
          <w:rFonts w:ascii="Arial" w:hAnsi="Arial" w:cs="Arial"/>
        </w:rPr>
        <w:tab/>
      </w:r>
      <w:r w:rsidRPr="002D5EC6">
        <w:rPr>
          <w:rFonts w:ascii="Arial" w:hAnsi="Arial" w:cs="Arial"/>
        </w:rPr>
        <w:tab/>
        <w:t>(8) 8753181</w:t>
      </w:r>
    </w:p>
    <w:p w14:paraId="18594410" w14:textId="77777777" w:rsidR="00214BD6" w:rsidRPr="002D5EC6" w:rsidRDefault="00214BD6" w:rsidP="00D243B5">
      <w:pPr>
        <w:pStyle w:val="Prrafodelista"/>
        <w:numPr>
          <w:ilvl w:val="0"/>
          <w:numId w:val="6"/>
        </w:numPr>
        <w:spacing w:after="0" w:line="240" w:lineRule="auto"/>
        <w:jc w:val="both"/>
        <w:rPr>
          <w:rFonts w:ascii="Arial" w:hAnsi="Arial" w:cs="Arial"/>
        </w:rPr>
      </w:pPr>
      <w:r w:rsidRPr="002D5EC6">
        <w:rPr>
          <w:rFonts w:ascii="Arial" w:hAnsi="Arial" w:cs="Arial"/>
        </w:rPr>
        <w:t xml:space="preserve">Municipio de </w:t>
      </w:r>
      <w:proofErr w:type="spellStart"/>
      <w:r w:rsidRPr="002D5EC6">
        <w:rPr>
          <w:rFonts w:ascii="Arial" w:hAnsi="Arial" w:cs="Arial"/>
        </w:rPr>
        <w:t>Natagá</w:t>
      </w:r>
      <w:proofErr w:type="spellEnd"/>
      <w:r w:rsidRPr="002D5EC6">
        <w:rPr>
          <w:rFonts w:ascii="Arial" w:hAnsi="Arial" w:cs="Arial"/>
        </w:rPr>
        <w:t xml:space="preserve">: </w:t>
      </w:r>
      <w:r w:rsidRPr="002D5EC6">
        <w:rPr>
          <w:rFonts w:ascii="Arial" w:hAnsi="Arial" w:cs="Arial"/>
        </w:rPr>
        <w:tab/>
        <w:t xml:space="preserve"> </w:t>
      </w:r>
      <w:r w:rsidRPr="002D5EC6">
        <w:rPr>
          <w:rFonts w:ascii="Arial" w:hAnsi="Arial" w:cs="Arial"/>
        </w:rPr>
        <w:tab/>
        <w:t>310 210 9036</w:t>
      </w:r>
    </w:p>
    <w:p w14:paraId="3394D216" w14:textId="77777777" w:rsidR="00214BD6" w:rsidRPr="002D5EC6" w:rsidRDefault="00214BD6" w:rsidP="00D243B5">
      <w:pPr>
        <w:pStyle w:val="Prrafodelista"/>
        <w:numPr>
          <w:ilvl w:val="0"/>
          <w:numId w:val="6"/>
        </w:numPr>
        <w:spacing w:after="0" w:line="240" w:lineRule="auto"/>
        <w:jc w:val="both"/>
        <w:rPr>
          <w:rFonts w:ascii="Arial" w:hAnsi="Arial" w:cs="Arial"/>
        </w:rPr>
      </w:pPr>
      <w:r w:rsidRPr="003A491B">
        <w:rPr>
          <w:rFonts w:ascii="Arial Rounded MT Bold" w:hAnsi="Arial Rounded MT Bold"/>
          <w:noProof/>
          <w:color w:val="0070C0"/>
          <w:lang w:eastAsia="es-CO"/>
        </w:rPr>
        <w:drawing>
          <wp:anchor distT="0" distB="0" distL="114300" distR="114300" simplePos="0" relativeHeight="251733504" behindDoc="0" locked="0" layoutInCell="1" allowOverlap="1" wp14:anchorId="0E5C2435" wp14:editId="7FE5C3D1">
            <wp:simplePos x="0" y="0"/>
            <wp:positionH relativeFrom="margin">
              <wp:posOffset>4317365</wp:posOffset>
            </wp:positionH>
            <wp:positionV relativeFrom="paragraph">
              <wp:posOffset>7620</wp:posOffset>
            </wp:positionV>
            <wp:extent cx="1722120" cy="835025"/>
            <wp:effectExtent l="0" t="0" r="0" b="3175"/>
            <wp:wrapThrough wrapText="bothSides">
              <wp:wrapPolygon edited="0">
                <wp:start x="0" y="0"/>
                <wp:lineTo x="0" y="21189"/>
                <wp:lineTo x="21265" y="21189"/>
                <wp:lineTo x="21265" y="0"/>
                <wp:lineTo x="0" y="0"/>
              </wp:wrapPolygon>
            </wp:wrapThrough>
            <wp:docPr id="2" name="Imagen 2" descr="Resultado de imagen para atencion personalizada DIBUJ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atencion personalizada DIBUJOS"/>
                    <pic:cNvPicPr>
                      <a:picLocks noChangeAspect="1" noChangeArrowheads="1"/>
                    </pic:cNvPicPr>
                  </pic:nvPicPr>
                  <pic:blipFill>
                    <a:blip r:embed="rId25"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722120" cy="835025"/>
                    </a:xfrm>
                    <a:prstGeom prst="rect">
                      <a:avLst/>
                    </a:prstGeom>
                    <a:noFill/>
                    <a:ln>
                      <a:noFill/>
                    </a:ln>
                  </pic:spPr>
                </pic:pic>
              </a:graphicData>
            </a:graphic>
          </wp:anchor>
        </w:drawing>
      </w:r>
      <w:r w:rsidRPr="002D5EC6">
        <w:rPr>
          <w:rFonts w:ascii="Arial" w:hAnsi="Arial" w:cs="Arial"/>
        </w:rPr>
        <w:t xml:space="preserve">Municipio de Paicol: </w:t>
      </w:r>
      <w:r w:rsidRPr="002D5EC6">
        <w:rPr>
          <w:rFonts w:ascii="Arial" w:hAnsi="Arial" w:cs="Arial"/>
        </w:rPr>
        <w:tab/>
      </w:r>
      <w:r w:rsidRPr="002D5EC6">
        <w:rPr>
          <w:rFonts w:ascii="Arial" w:hAnsi="Arial" w:cs="Arial"/>
        </w:rPr>
        <w:tab/>
      </w:r>
      <w:r>
        <w:rPr>
          <w:rFonts w:ascii="Arial" w:hAnsi="Arial" w:cs="Arial"/>
        </w:rPr>
        <w:tab/>
      </w:r>
      <w:r w:rsidRPr="002D5EC6">
        <w:rPr>
          <w:rFonts w:ascii="Arial" w:hAnsi="Arial" w:cs="Arial"/>
        </w:rPr>
        <w:t>317 403 4826</w:t>
      </w:r>
    </w:p>
    <w:p w14:paraId="6F4C5946" w14:textId="77777777" w:rsidR="00214BD6" w:rsidRPr="002D5EC6" w:rsidRDefault="00214BD6" w:rsidP="00D243B5">
      <w:pPr>
        <w:pStyle w:val="Prrafodelista"/>
        <w:numPr>
          <w:ilvl w:val="0"/>
          <w:numId w:val="6"/>
        </w:numPr>
        <w:spacing w:after="0" w:line="240" w:lineRule="auto"/>
        <w:jc w:val="both"/>
        <w:rPr>
          <w:rFonts w:ascii="Arial" w:hAnsi="Arial" w:cs="Arial"/>
        </w:rPr>
      </w:pPr>
      <w:r w:rsidRPr="002D5EC6">
        <w:rPr>
          <w:rFonts w:ascii="Arial" w:hAnsi="Arial" w:cs="Arial"/>
        </w:rPr>
        <w:t xml:space="preserve">Municipio de Santa María: </w:t>
      </w:r>
      <w:r w:rsidRPr="002D5EC6">
        <w:rPr>
          <w:rFonts w:ascii="Arial" w:hAnsi="Arial" w:cs="Arial"/>
        </w:rPr>
        <w:tab/>
      </w:r>
      <w:r w:rsidRPr="002D5EC6">
        <w:rPr>
          <w:rFonts w:ascii="Arial" w:hAnsi="Arial" w:cs="Arial"/>
        </w:rPr>
        <w:tab/>
        <w:t>317 331 3126</w:t>
      </w:r>
    </w:p>
    <w:p w14:paraId="5F09D6FA" w14:textId="77777777" w:rsidR="00214BD6" w:rsidRPr="002D5EC6" w:rsidRDefault="00214BD6" w:rsidP="00D243B5">
      <w:pPr>
        <w:pStyle w:val="Prrafodelista"/>
        <w:numPr>
          <w:ilvl w:val="0"/>
          <w:numId w:val="6"/>
        </w:numPr>
        <w:spacing w:after="0" w:line="240" w:lineRule="auto"/>
        <w:jc w:val="both"/>
        <w:rPr>
          <w:rFonts w:ascii="Arial" w:hAnsi="Arial" w:cs="Arial"/>
        </w:rPr>
      </w:pPr>
      <w:r w:rsidRPr="002D5EC6">
        <w:rPr>
          <w:rFonts w:ascii="Arial" w:hAnsi="Arial" w:cs="Arial"/>
        </w:rPr>
        <w:t xml:space="preserve">Municipio de Tarqui: </w:t>
      </w:r>
      <w:r w:rsidRPr="002D5EC6">
        <w:rPr>
          <w:rFonts w:ascii="Arial" w:hAnsi="Arial" w:cs="Arial"/>
        </w:rPr>
        <w:tab/>
      </w:r>
      <w:r w:rsidRPr="002D5EC6">
        <w:rPr>
          <w:rFonts w:ascii="Arial" w:hAnsi="Arial" w:cs="Arial"/>
        </w:rPr>
        <w:tab/>
      </w:r>
      <w:r>
        <w:rPr>
          <w:rFonts w:ascii="Arial" w:hAnsi="Arial" w:cs="Arial"/>
        </w:rPr>
        <w:tab/>
      </w:r>
      <w:r w:rsidRPr="002D5EC6">
        <w:rPr>
          <w:rFonts w:ascii="Arial" w:hAnsi="Arial" w:cs="Arial"/>
        </w:rPr>
        <w:t>316 529 0918</w:t>
      </w:r>
    </w:p>
    <w:p w14:paraId="17891B1A" w14:textId="77777777" w:rsidR="00214BD6" w:rsidRDefault="00214BD6" w:rsidP="00214BD6">
      <w:pPr>
        <w:pStyle w:val="Prrafodelista"/>
        <w:ind w:left="1494"/>
        <w:jc w:val="both"/>
        <w:rPr>
          <w:rFonts w:ascii="Arial" w:hAnsi="Arial" w:cs="Arial"/>
        </w:rPr>
      </w:pPr>
    </w:p>
    <w:p w14:paraId="01E1659A" w14:textId="77777777" w:rsidR="00214BD6" w:rsidRPr="002D5EC6" w:rsidRDefault="00214BD6" w:rsidP="00D243B5">
      <w:pPr>
        <w:pStyle w:val="Prrafodelista"/>
        <w:numPr>
          <w:ilvl w:val="0"/>
          <w:numId w:val="6"/>
        </w:numPr>
        <w:spacing w:after="0" w:line="240" w:lineRule="auto"/>
        <w:jc w:val="right"/>
        <w:rPr>
          <w:rFonts w:ascii="Arial" w:hAnsi="Arial" w:cs="Arial"/>
        </w:rPr>
      </w:pPr>
      <w:r w:rsidRPr="002D5EC6">
        <w:rPr>
          <w:rFonts w:ascii="Arial" w:hAnsi="Arial" w:cs="Arial"/>
        </w:rPr>
        <w:t>Línea Gratuita 01 8000 952858</w:t>
      </w:r>
    </w:p>
    <w:p w14:paraId="3F037E6A" w14:textId="77777777" w:rsidR="00214BD6" w:rsidRDefault="00214BD6" w:rsidP="00214BD6">
      <w:pPr>
        <w:jc w:val="both"/>
        <w:rPr>
          <w:rFonts w:ascii="Arial" w:hAnsi="Arial" w:cs="Arial"/>
        </w:rPr>
      </w:pPr>
    </w:p>
    <w:p w14:paraId="04158E91" w14:textId="77777777" w:rsidR="00214BD6" w:rsidRPr="002D5EC6" w:rsidRDefault="00214BD6" w:rsidP="00214BD6">
      <w:pPr>
        <w:jc w:val="both"/>
        <w:rPr>
          <w:rFonts w:ascii="Arial" w:hAnsi="Arial" w:cs="Arial"/>
        </w:rPr>
      </w:pPr>
      <w:r>
        <w:rPr>
          <w:noProof/>
        </w:rPr>
        <w:drawing>
          <wp:anchor distT="0" distB="0" distL="114300" distR="114300" simplePos="0" relativeHeight="251734528" behindDoc="0" locked="0" layoutInCell="1" allowOverlap="1" wp14:anchorId="2C961C77" wp14:editId="15CEDEAB">
            <wp:simplePos x="0" y="0"/>
            <wp:positionH relativeFrom="margin">
              <wp:align>left</wp:align>
            </wp:positionH>
            <wp:positionV relativeFrom="paragraph">
              <wp:posOffset>112395</wp:posOffset>
            </wp:positionV>
            <wp:extent cx="847725" cy="838200"/>
            <wp:effectExtent l="0" t="0" r="9525" b="0"/>
            <wp:wrapThrough wrapText="bothSides">
              <wp:wrapPolygon edited="0">
                <wp:start x="0" y="0"/>
                <wp:lineTo x="0" y="21109"/>
                <wp:lineTo x="21357" y="21109"/>
                <wp:lineTo x="21357" y="0"/>
                <wp:lineTo x="0" y="0"/>
              </wp:wrapPolygon>
            </wp:wrapThrough>
            <wp:docPr id="3" name="Imagen 3" descr="Resultado de imagen para atencion personalizada DIBUJ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sultado de imagen para atencion personalizada DIBUJOS"/>
                    <pic:cNvPicPr>
                      <a:picLocks noChangeAspect="1" noChangeArrowheads="1"/>
                    </pic:cNvPicPr>
                  </pic:nvPicPr>
                  <pic:blipFill>
                    <a:blip r:embed="rId26"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5552" behindDoc="0" locked="0" layoutInCell="1" allowOverlap="1" wp14:anchorId="3C410D01" wp14:editId="741380CE">
            <wp:simplePos x="0" y="0"/>
            <wp:positionH relativeFrom="column">
              <wp:posOffset>4833620</wp:posOffset>
            </wp:positionH>
            <wp:positionV relativeFrom="paragraph">
              <wp:posOffset>194945</wp:posOffset>
            </wp:positionV>
            <wp:extent cx="800100" cy="774700"/>
            <wp:effectExtent l="0" t="0" r="0" b="6350"/>
            <wp:wrapThrough wrapText="bothSides">
              <wp:wrapPolygon edited="0">
                <wp:start x="0" y="0"/>
                <wp:lineTo x="0" y="21246"/>
                <wp:lineTo x="21086" y="21246"/>
                <wp:lineTo x="21086" y="0"/>
                <wp:lineTo x="0" y="0"/>
              </wp:wrapPolygon>
            </wp:wrapThrough>
            <wp:docPr id="4" name="Imagen 4"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n relacionada"/>
                    <pic:cNvPicPr>
                      <a:picLocks noChangeAspect="1" noChangeArrowheads="1"/>
                    </pic:cNvPicPr>
                  </pic:nvPicPr>
                  <pic:blipFill>
                    <a:blip r:embed="rId2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800100" cy="774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0B03ED" w14:textId="77777777" w:rsidR="00214BD6" w:rsidRPr="00DE78B8" w:rsidRDefault="00214BD6" w:rsidP="00214BD6">
      <w:pPr>
        <w:tabs>
          <w:tab w:val="left" w:pos="2535"/>
        </w:tabs>
        <w:spacing w:after="0" w:line="240" w:lineRule="auto"/>
        <w:jc w:val="both"/>
        <w:rPr>
          <w:noProof/>
          <w:color w:val="0070C0"/>
        </w:rPr>
      </w:pPr>
      <w:r w:rsidRPr="00DE78B8">
        <w:rPr>
          <w:rFonts w:ascii="Arial Rounded MT Bold" w:hAnsi="Arial Rounded MT Bold" w:cs="Arial"/>
          <w:color w:val="0070C0"/>
        </w:rPr>
        <w:t>ATENCIÓN VIRTUAL:</w:t>
      </w:r>
      <w:r w:rsidRPr="00DE78B8">
        <w:rPr>
          <w:noProof/>
          <w:color w:val="0070C0"/>
        </w:rPr>
        <w:t xml:space="preserve"> </w:t>
      </w:r>
    </w:p>
    <w:p w14:paraId="23A27E3B" w14:textId="77777777" w:rsidR="00214BD6" w:rsidRPr="002D5EC6" w:rsidRDefault="00214BD6" w:rsidP="00214BD6">
      <w:pPr>
        <w:pStyle w:val="Prrafodelista"/>
        <w:spacing w:after="0" w:line="240" w:lineRule="auto"/>
        <w:jc w:val="both"/>
        <w:rPr>
          <w:rFonts w:ascii="Arial" w:hAnsi="Arial" w:cs="Arial"/>
        </w:rPr>
      </w:pPr>
    </w:p>
    <w:p w14:paraId="2BD15CD3" w14:textId="77777777" w:rsidR="00214BD6" w:rsidRPr="002D5EC6" w:rsidRDefault="00214BD6" w:rsidP="00D243B5">
      <w:pPr>
        <w:pStyle w:val="Prrafodelista"/>
        <w:numPr>
          <w:ilvl w:val="0"/>
          <w:numId w:val="7"/>
        </w:numPr>
        <w:spacing w:after="0" w:line="240" w:lineRule="auto"/>
        <w:jc w:val="both"/>
        <w:rPr>
          <w:rFonts w:ascii="Arial" w:hAnsi="Arial" w:cs="Arial"/>
        </w:rPr>
      </w:pPr>
      <w:r w:rsidRPr="002D5EC6">
        <w:rPr>
          <w:rFonts w:ascii="Arial" w:hAnsi="Arial" w:cs="Arial"/>
        </w:rPr>
        <w:t xml:space="preserve">Página Web: </w:t>
      </w:r>
      <w:hyperlink r:id="rId28" w:history="1">
        <w:r w:rsidRPr="002D5EC6">
          <w:rPr>
            <w:rStyle w:val="Hipervnculo"/>
            <w:rFonts w:ascii="Arial" w:hAnsi="Arial" w:cs="Arial"/>
          </w:rPr>
          <w:t>www.aguasdelhuila.gov.co</w:t>
        </w:r>
      </w:hyperlink>
    </w:p>
    <w:p w14:paraId="19E2D7C2" w14:textId="77777777" w:rsidR="00214BD6" w:rsidRPr="002D5EC6" w:rsidRDefault="00214BD6" w:rsidP="00D243B5">
      <w:pPr>
        <w:pStyle w:val="Prrafodelista"/>
        <w:numPr>
          <w:ilvl w:val="0"/>
          <w:numId w:val="7"/>
        </w:numPr>
        <w:spacing w:after="0" w:line="240" w:lineRule="auto"/>
        <w:jc w:val="both"/>
        <w:rPr>
          <w:rFonts w:ascii="Arial" w:hAnsi="Arial" w:cs="Arial"/>
        </w:rPr>
      </w:pPr>
      <w:r w:rsidRPr="002D5EC6">
        <w:rPr>
          <w:rFonts w:ascii="Arial" w:hAnsi="Arial" w:cs="Arial"/>
        </w:rPr>
        <w:t>E-mail: info@aguasdelhuila.gov.co</w:t>
      </w:r>
    </w:p>
    <w:p w14:paraId="2E7BDD6F" w14:textId="77777777" w:rsidR="00214BD6" w:rsidRDefault="00214BD6" w:rsidP="00214BD6">
      <w:pPr>
        <w:pStyle w:val="Prrafodelista"/>
        <w:spacing w:after="0" w:line="240" w:lineRule="auto"/>
        <w:jc w:val="both"/>
        <w:rPr>
          <w:rFonts w:ascii="Arial Rounded MT Bold" w:hAnsi="Arial Rounded MT Bold" w:cs="Arial"/>
          <w:color w:val="0070C0"/>
        </w:rPr>
      </w:pPr>
    </w:p>
    <w:p w14:paraId="60EAA864" w14:textId="77777777" w:rsidR="00214BD6" w:rsidRDefault="00214BD6" w:rsidP="00214BD6">
      <w:pPr>
        <w:pStyle w:val="Prrafodelista"/>
        <w:spacing w:after="0" w:line="240" w:lineRule="auto"/>
        <w:jc w:val="both"/>
        <w:rPr>
          <w:rFonts w:ascii="Arial Rounded MT Bold" w:hAnsi="Arial Rounded MT Bold" w:cs="Arial"/>
          <w:color w:val="0070C0"/>
        </w:rPr>
      </w:pPr>
    </w:p>
    <w:p w14:paraId="254ADF98" w14:textId="77777777" w:rsidR="00214BD6" w:rsidRDefault="00214BD6" w:rsidP="00214BD6">
      <w:pPr>
        <w:pStyle w:val="Prrafodelista"/>
        <w:spacing w:after="0" w:line="240" w:lineRule="auto"/>
        <w:jc w:val="both"/>
        <w:rPr>
          <w:rFonts w:ascii="Arial Rounded MT Bold" w:hAnsi="Arial Rounded MT Bold" w:cs="Arial"/>
          <w:color w:val="0070C0"/>
        </w:rPr>
      </w:pPr>
    </w:p>
    <w:p w14:paraId="447086D6" w14:textId="77777777" w:rsidR="00214BD6" w:rsidRDefault="00214BD6" w:rsidP="00214BD6">
      <w:pPr>
        <w:pStyle w:val="Prrafodelista"/>
        <w:spacing w:after="0" w:line="240" w:lineRule="auto"/>
        <w:jc w:val="both"/>
        <w:rPr>
          <w:rFonts w:ascii="Arial Rounded MT Bold" w:hAnsi="Arial Rounded MT Bold" w:cs="Arial"/>
          <w:color w:val="0070C0"/>
        </w:rPr>
      </w:pPr>
    </w:p>
    <w:p w14:paraId="2BF1978F" w14:textId="77777777" w:rsidR="00214BD6" w:rsidRDefault="00214BD6" w:rsidP="00214BD6">
      <w:pPr>
        <w:pStyle w:val="Prrafodelista"/>
        <w:spacing w:after="0" w:line="240" w:lineRule="auto"/>
        <w:jc w:val="both"/>
        <w:rPr>
          <w:rFonts w:ascii="Arial Rounded MT Bold" w:hAnsi="Arial Rounded MT Bold" w:cs="Arial"/>
          <w:color w:val="0070C0"/>
        </w:rPr>
      </w:pPr>
      <w:r>
        <w:rPr>
          <w:noProof/>
          <w:lang w:eastAsia="es-CO"/>
        </w:rPr>
        <w:drawing>
          <wp:anchor distT="0" distB="0" distL="114300" distR="114300" simplePos="0" relativeHeight="251732480" behindDoc="0" locked="0" layoutInCell="1" allowOverlap="1" wp14:anchorId="64829CAF" wp14:editId="687BE52B">
            <wp:simplePos x="0" y="0"/>
            <wp:positionH relativeFrom="column">
              <wp:posOffset>41910</wp:posOffset>
            </wp:positionH>
            <wp:positionV relativeFrom="paragraph">
              <wp:posOffset>5080</wp:posOffset>
            </wp:positionV>
            <wp:extent cx="828675" cy="828675"/>
            <wp:effectExtent l="0" t="0" r="9525" b="9525"/>
            <wp:wrapThrough wrapText="bothSides">
              <wp:wrapPolygon edited="0">
                <wp:start x="0" y="0"/>
                <wp:lineTo x="0" y="21352"/>
                <wp:lineTo x="21352" y="21352"/>
                <wp:lineTo x="21352" y="0"/>
                <wp:lineTo x="0" y="0"/>
              </wp:wrapPolygon>
            </wp:wrapThrough>
            <wp:docPr id="5" name="Imagen 5"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n relacionada"/>
                    <pic:cNvPicPr>
                      <a:picLocks noChangeAspect="1" noChangeArrowheads="1"/>
                    </pic:cNvPicPr>
                  </pic:nvPicPr>
                  <pic:blipFill>
                    <a:blip r:embed="rId29"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501E4A" w14:textId="77777777" w:rsidR="00214BD6" w:rsidRDefault="00214BD6" w:rsidP="00214BD6">
      <w:pPr>
        <w:pStyle w:val="Prrafodelista"/>
        <w:spacing w:after="0" w:line="240" w:lineRule="auto"/>
        <w:jc w:val="both"/>
        <w:rPr>
          <w:rFonts w:ascii="Arial Rounded MT Bold" w:hAnsi="Arial Rounded MT Bold" w:cs="Arial"/>
          <w:color w:val="0070C0"/>
        </w:rPr>
      </w:pPr>
    </w:p>
    <w:p w14:paraId="12A6F8D1" w14:textId="77777777" w:rsidR="00214BD6" w:rsidRPr="003A491B" w:rsidRDefault="00214BD6" w:rsidP="00214BD6">
      <w:pPr>
        <w:pStyle w:val="Prrafodelista"/>
        <w:spacing w:after="0" w:line="240" w:lineRule="auto"/>
        <w:jc w:val="both"/>
        <w:rPr>
          <w:rFonts w:ascii="Arial Rounded MT Bold" w:hAnsi="Arial Rounded MT Bold" w:cs="Arial"/>
          <w:color w:val="0070C0"/>
        </w:rPr>
      </w:pPr>
      <w:r w:rsidRPr="003A491B">
        <w:rPr>
          <w:rFonts w:ascii="Arial Rounded MT Bold" w:hAnsi="Arial Rounded MT Bold" w:cs="Arial"/>
          <w:color w:val="0070C0"/>
        </w:rPr>
        <w:t>ATENCIÓN CORREO POSTAL:</w:t>
      </w:r>
    </w:p>
    <w:p w14:paraId="2AA42E30" w14:textId="77777777" w:rsidR="00214BD6" w:rsidRDefault="00214BD6" w:rsidP="00214BD6">
      <w:pPr>
        <w:spacing w:after="0" w:line="240" w:lineRule="auto"/>
        <w:jc w:val="both"/>
        <w:rPr>
          <w:rFonts w:ascii="Arial" w:hAnsi="Arial" w:cs="Arial"/>
        </w:rPr>
      </w:pPr>
    </w:p>
    <w:p w14:paraId="778CAD1E" w14:textId="77777777" w:rsidR="00214BD6" w:rsidRPr="002D5EC6" w:rsidRDefault="00214BD6" w:rsidP="00214BD6">
      <w:pPr>
        <w:pStyle w:val="Prrafodelista"/>
        <w:jc w:val="both"/>
        <w:rPr>
          <w:rFonts w:ascii="Arial" w:hAnsi="Arial" w:cs="Arial"/>
        </w:rPr>
      </w:pPr>
    </w:p>
    <w:p w14:paraId="6ADA5540" w14:textId="77777777" w:rsidR="00214BD6" w:rsidRPr="002D5EC6" w:rsidRDefault="00214BD6" w:rsidP="00D243B5">
      <w:pPr>
        <w:pStyle w:val="Prrafodelista"/>
        <w:numPr>
          <w:ilvl w:val="0"/>
          <w:numId w:val="5"/>
        </w:numPr>
        <w:spacing w:after="0" w:line="240" w:lineRule="auto"/>
        <w:jc w:val="both"/>
        <w:rPr>
          <w:rFonts w:ascii="Arial" w:hAnsi="Arial" w:cs="Arial"/>
        </w:rPr>
      </w:pPr>
      <w:r w:rsidRPr="002D5EC6">
        <w:rPr>
          <w:rFonts w:ascii="Arial" w:hAnsi="Arial" w:cs="Arial"/>
        </w:rPr>
        <w:t>Municipio de Neiva (Huila) en la Calle 21 No. 1C-17; horario de atención al cliente de lunes a jueves de 7.00am a 12.00 pm y 2:00pm a 6.00pm, y los viernes de 7.00am a 12.00 pm y 2:00pm a 5.00pm.</w:t>
      </w:r>
    </w:p>
    <w:p w14:paraId="5505741B" w14:textId="77777777" w:rsidR="00214BD6" w:rsidRPr="002D5EC6" w:rsidRDefault="00214BD6" w:rsidP="00D243B5">
      <w:pPr>
        <w:pStyle w:val="Prrafodelista"/>
        <w:numPr>
          <w:ilvl w:val="0"/>
          <w:numId w:val="5"/>
        </w:numPr>
        <w:spacing w:after="0" w:line="240" w:lineRule="auto"/>
        <w:jc w:val="both"/>
        <w:rPr>
          <w:rFonts w:ascii="Arial" w:hAnsi="Arial" w:cs="Arial"/>
        </w:rPr>
      </w:pPr>
      <w:r w:rsidRPr="002D5EC6">
        <w:rPr>
          <w:rFonts w:ascii="Arial" w:hAnsi="Arial" w:cs="Arial"/>
        </w:rPr>
        <w:t xml:space="preserve">Municipio de </w:t>
      </w:r>
      <w:proofErr w:type="spellStart"/>
      <w:r w:rsidRPr="002D5EC6">
        <w:rPr>
          <w:rFonts w:ascii="Arial" w:hAnsi="Arial" w:cs="Arial"/>
        </w:rPr>
        <w:t>Natagá</w:t>
      </w:r>
      <w:proofErr w:type="spellEnd"/>
      <w:r w:rsidRPr="002D5EC6">
        <w:rPr>
          <w:rFonts w:ascii="Arial" w:hAnsi="Arial" w:cs="Arial"/>
        </w:rPr>
        <w:t>:  En la Carrera 7 No. 1-47</w:t>
      </w:r>
    </w:p>
    <w:p w14:paraId="4D441363" w14:textId="77777777" w:rsidR="00214BD6" w:rsidRPr="002D5EC6" w:rsidRDefault="00214BD6" w:rsidP="00D243B5">
      <w:pPr>
        <w:pStyle w:val="Prrafodelista"/>
        <w:numPr>
          <w:ilvl w:val="0"/>
          <w:numId w:val="5"/>
        </w:numPr>
        <w:spacing w:after="0" w:line="240" w:lineRule="auto"/>
        <w:jc w:val="both"/>
        <w:rPr>
          <w:rFonts w:ascii="Arial" w:hAnsi="Arial" w:cs="Arial"/>
        </w:rPr>
      </w:pPr>
      <w:r w:rsidRPr="002D5EC6">
        <w:rPr>
          <w:rFonts w:ascii="Arial" w:hAnsi="Arial" w:cs="Arial"/>
        </w:rPr>
        <w:t>Municipio de Paicol: En la Carrera 8 No. 5-29</w:t>
      </w:r>
    </w:p>
    <w:p w14:paraId="47A8A62A" w14:textId="77777777" w:rsidR="00214BD6" w:rsidRPr="002D5EC6" w:rsidRDefault="00214BD6" w:rsidP="00D243B5">
      <w:pPr>
        <w:pStyle w:val="Prrafodelista"/>
        <w:numPr>
          <w:ilvl w:val="0"/>
          <w:numId w:val="5"/>
        </w:numPr>
        <w:spacing w:after="0" w:line="240" w:lineRule="auto"/>
        <w:jc w:val="both"/>
        <w:rPr>
          <w:rFonts w:ascii="Arial" w:hAnsi="Arial" w:cs="Arial"/>
        </w:rPr>
      </w:pPr>
      <w:r w:rsidRPr="002D5EC6">
        <w:rPr>
          <w:rFonts w:ascii="Arial" w:hAnsi="Arial" w:cs="Arial"/>
        </w:rPr>
        <w:t>Municipio de Santa María: En la Calle  8 No. 3-55</w:t>
      </w:r>
    </w:p>
    <w:p w14:paraId="2BFB73FF" w14:textId="77777777" w:rsidR="00214BD6" w:rsidRDefault="00214BD6" w:rsidP="00D243B5">
      <w:pPr>
        <w:pStyle w:val="Prrafodelista"/>
        <w:numPr>
          <w:ilvl w:val="0"/>
          <w:numId w:val="5"/>
        </w:numPr>
        <w:jc w:val="both"/>
        <w:rPr>
          <w:rFonts w:ascii="Arial" w:hAnsi="Arial" w:cs="Arial"/>
        </w:rPr>
      </w:pPr>
      <w:r w:rsidRPr="00DE78B8">
        <w:rPr>
          <w:rFonts w:ascii="Arial" w:hAnsi="Arial" w:cs="Arial"/>
        </w:rPr>
        <w:t>Municipio de Tarqui: En la Calle 8 No. 4-63</w:t>
      </w:r>
    </w:p>
    <w:p w14:paraId="689DD633" w14:textId="77777777" w:rsidR="00214BD6" w:rsidRPr="00DE78B8" w:rsidRDefault="00214BD6" w:rsidP="00214BD6">
      <w:pPr>
        <w:pStyle w:val="Prrafodelista"/>
        <w:ind w:left="1440"/>
        <w:jc w:val="both"/>
        <w:rPr>
          <w:rFonts w:ascii="Arial" w:hAnsi="Arial" w:cs="Arial"/>
        </w:rPr>
      </w:pPr>
    </w:p>
    <w:p w14:paraId="0A2F5732" w14:textId="77777777" w:rsidR="00214BD6" w:rsidRDefault="00214BD6" w:rsidP="00355906">
      <w:pPr>
        <w:tabs>
          <w:tab w:val="left" w:pos="3810"/>
        </w:tabs>
        <w:rPr>
          <w:rFonts w:ascii="Arial" w:hAnsi="Arial" w:cs="Arial"/>
        </w:rPr>
      </w:pPr>
    </w:p>
    <w:p w14:paraId="5530C585" w14:textId="77777777" w:rsidR="004E4A95" w:rsidRDefault="004E4A95" w:rsidP="00355906">
      <w:pPr>
        <w:tabs>
          <w:tab w:val="left" w:pos="3810"/>
        </w:tabs>
        <w:rPr>
          <w:rFonts w:ascii="Arial" w:hAnsi="Arial" w:cs="Arial"/>
        </w:rPr>
      </w:pPr>
    </w:p>
    <w:p w14:paraId="4B166D89" w14:textId="77777777" w:rsidR="00770E21" w:rsidRDefault="00770E21" w:rsidP="00800A50">
      <w:pPr>
        <w:tabs>
          <w:tab w:val="left" w:pos="3405"/>
        </w:tabs>
        <w:jc w:val="both"/>
        <w:rPr>
          <w:rFonts w:ascii="Arial" w:hAnsi="Arial" w:cs="Arial"/>
          <w:sz w:val="16"/>
          <w:szCs w:val="24"/>
        </w:rPr>
      </w:pPr>
    </w:p>
    <w:p w14:paraId="36750207" w14:textId="77777777" w:rsidR="00856578" w:rsidRPr="006066BB" w:rsidRDefault="00856578" w:rsidP="00865B6C">
      <w:pPr>
        <w:tabs>
          <w:tab w:val="left" w:pos="3405"/>
        </w:tabs>
        <w:jc w:val="both"/>
        <w:rPr>
          <w:rFonts w:ascii="Arial" w:hAnsi="Arial" w:cs="Arial"/>
          <w:sz w:val="24"/>
          <w:szCs w:val="24"/>
        </w:rPr>
      </w:pPr>
    </w:p>
    <w:sectPr w:rsidR="00856578" w:rsidRPr="006066BB" w:rsidSect="00E0306A">
      <w:headerReference w:type="default" r:id="rId30"/>
      <w:footerReference w:type="default" r:id="rId31"/>
      <w:pgSz w:w="12240" w:h="15840" w:code="1"/>
      <w:pgMar w:top="1418" w:right="1701" w:bottom="1701"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020E5" w14:textId="77777777" w:rsidR="00D243B5" w:rsidRDefault="00D243B5" w:rsidP="00CF634C">
      <w:pPr>
        <w:spacing w:after="0" w:line="240" w:lineRule="auto"/>
      </w:pPr>
      <w:r>
        <w:separator/>
      </w:r>
    </w:p>
  </w:endnote>
  <w:endnote w:type="continuationSeparator" w:id="0">
    <w:p w14:paraId="5B356659" w14:textId="77777777" w:rsidR="00D243B5" w:rsidRDefault="00D243B5" w:rsidP="00CF6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 w:name="Kalinga">
    <w:charset w:val="00"/>
    <w:family w:val="swiss"/>
    <w:pitch w:val="variable"/>
    <w:sig w:usb0="0008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A630B" w14:textId="193D874A" w:rsidR="00001A5D" w:rsidRDefault="00001A5D" w:rsidP="009D39D3">
    <w:pPr>
      <w:pStyle w:val="Piedepgina"/>
      <w:spacing w:after="0" w:line="240" w:lineRule="auto"/>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3146C" w14:textId="77777777" w:rsidR="00D243B5" w:rsidRDefault="00D243B5" w:rsidP="00CF634C">
      <w:pPr>
        <w:spacing w:after="0" w:line="240" w:lineRule="auto"/>
      </w:pPr>
      <w:r>
        <w:separator/>
      </w:r>
    </w:p>
  </w:footnote>
  <w:footnote w:type="continuationSeparator" w:id="0">
    <w:p w14:paraId="1A191B56" w14:textId="77777777" w:rsidR="00D243B5" w:rsidRDefault="00D243B5" w:rsidP="00CF63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84094" w14:textId="6177A3E9" w:rsidR="00001A5D" w:rsidRDefault="007B0F1D">
    <w:pPr>
      <w:widowControl w:val="0"/>
      <w:autoSpaceDE w:val="0"/>
      <w:autoSpaceDN w:val="0"/>
      <w:adjustRightInd w:val="0"/>
      <w:spacing w:after="0" w:line="200" w:lineRule="exact"/>
      <w:rPr>
        <w:rFonts w:ascii="Times New Roman" w:hAnsi="Times New Roman"/>
        <w:sz w:val="20"/>
        <w:szCs w:val="20"/>
      </w:rPr>
    </w:pPr>
    <w:r>
      <w:rPr>
        <w:rFonts w:ascii="Times New Roman" w:hAnsi="Times New Roman"/>
        <w:noProof/>
        <w:sz w:val="20"/>
        <w:szCs w:val="20"/>
      </w:rPr>
      <w:drawing>
        <wp:anchor distT="0" distB="0" distL="114300" distR="114300" simplePos="0" relativeHeight="251662336" behindDoc="0" locked="0" layoutInCell="1" allowOverlap="1" wp14:anchorId="45D7FCE8" wp14:editId="16596240">
          <wp:simplePos x="0" y="0"/>
          <wp:positionH relativeFrom="column">
            <wp:posOffset>5555615</wp:posOffset>
          </wp:positionH>
          <wp:positionV relativeFrom="paragraph">
            <wp:posOffset>-250190</wp:posOffset>
          </wp:positionV>
          <wp:extent cx="720725" cy="685800"/>
          <wp:effectExtent l="0" t="0" r="3175" b="0"/>
          <wp:wrapSquare wrapText="bothSides"/>
          <wp:docPr id="765825077" name="Imagen 13"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825077" name="Imagen 13"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20725" cy="685800"/>
                  </a:xfrm>
                  <a:prstGeom prst="rect">
                    <a:avLst/>
                  </a:prstGeom>
                </pic:spPr>
              </pic:pic>
            </a:graphicData>
          </a:graphic>
          <wp14:sizeRelH relativeFrom="page">
            <wp14:pctWidth>0</wp14:pctWidth>
          </wp14:sizeRelH>
          <wp14:sizeRelV relativeFrom="page">
            <wp14:pctHeight>0</wp14:pctHeight>
          </wp14:sizeRelV>
        </wp:anchor>
      </w:drawing>
    </w:r>
  </w:p>
  <w:p w14:paraId="1DA269A0" w14:textId="77777777" w:rsidR="00001A5D" w:rsidRDefault="00001A5D">
    <w:pPr>
      <w:widowControl w:val="0"/>
      <w:autoSpaceDE w:val="0"/>
      <w:autoSpaceDN w:val="0"/>
      <w:adjustRightInd w:val="0"/>
      <w:spacing w:after="0" w:line="200" w:lineRule="exact"/>
      <w:rPr>
        <w:rFonts w:ascii="Times New Roman" w:hAnsi="Times New Roman"/>
        <w:sz w:val="20"/>
        <w:szCs w:val="20"/>
      </w:rPr>
    </w:pPr>
  </w:p>
  <w:p w14:paraId="7ABADC57" w14:textId="77777777" w:rsidR="00001A5D" w:rsidRDefault="00001A5D">
    <w:pPr>
      <w:widowControl w:val="0"/>
      <w:autoSpaceDE w:val="0"/>
      <w:autoSpaceDN w:val="0"/>
      <w:adjustRightInd w:val="0"/>
      <w:spacing w:after="0" w:line="200" w:lineRule="exact"/>
      <w:rPr>
        <w:rFonts w:ascii="Times New Roman" w:hAnsi="Times New Roman"/>
        <w:sz w:val="20"/>
        <w:szCs w:val="20"/>
      </w:rPr>
    </w:pPr>
  </w:p>
  <w:p w14:paraId="6DA3DECD" w14:textId="77777777" w:rsidR="00001A5D" w:rsidRDefault="00001A5D">
    <w:pPr>
      <w:widowControl w:val="0"/>
      <w:autoSpaceDE w:val="0"/>
      <w:autoSpaceDN w:val="0"/>
      <w:adjustRightInd w:val="0"/>
      <w:spacing w:after="0" w:line="200" w:lineRule="exact"/>
      <w:rPr>
        <w:rFonts w:ascii="Times New Roman" w:hAnsi="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A5098"/>
    <w:multiLevelType w:val="hybridMultilevel"/>
    <w:tmpl w:val="53AC6C7E"/>
    <w:lvl w:ilvl="0" w:tplc="0409000B">
      <w:start w:val="1"/>
      <w:numFmt w:val="bullet"/>
      <w:lvlText w:val=""/>
      <w:lvlJc w:val="left"/>
      <w:pPr>
        <w:ind w:left="1494" w:hanging="360"/>
      </w:pPr>
      <w:rPr>
        <w:rFonts w:ascii="Wingdings" w:hAnsi="Wingdings" w:hint="default"/>
      </w:rPr>
    </w:lvl>
    <w:lvl w:ilvl="1" w:tplc="240A0003" w:tentative="1">
      <w:start w:val="1"/>
      <w:numFmt w:val="bullet"/>
      <w:lvlText w:val="o"/>
      <w:lvlJc w:val="left"/>
      <w:pPr>
        <w:ind w:left="2214" w:hanging="360"/>
      </w:pPr>
      <w:rPr>
        <w:rFonts w:ascii="Courier New" w:hAnsi="Courier New" w:cs="Courier New" w:hint="default"/>
      </w:rPr>
    </w:lvl>
    <w:lvl w:ilvl="2" w:tplc="240A0005" w:tentative="1">
      <w:start w:val="1"/>
      <w:numFmt w:val="bullet"/>
      <w:lvlText w:val=""/>
      <w:lvlJc w:val="left"/>
      <w:pPr>
        <w:ind w:left="2934" w:hanging="360"/>
      </w:pPr>
      <w:rPr>
        <w:rFonts w:ascii="Wingdings" w:hAnsi="Wingdings" w:hint="default"/>
      </w:rPr>
    </w:lvl>
    <w:lvl w:ilvl="3" w:tplc="240A0001" w:tentative="1">
      <w:start w:val="1"/>
      <w:numFmt w:val="bullet"/>
      <w:lvlText w:val=""/>
      <w:lvlJc w:val="left"/>
      <w:pPr>
        <w:ind w:left="3654" w:hanging="360"/>
      </w:pPr>
      <w:rPr>
        <w:rFonts w:ascii="Symbol" w:hAnsi="Symbol" w:hint="default"/>
      </w:rPr>
    </w:lvl>
    <w:lvl w:ilvl="4" w:tplc="240A0003" w:tentative="1">
      <w:start w:val="1"/>
      <w:numFmt w:val="bullet"/>
      <w:lvlText w:val="o"/>
      <w:lvlJc w:val="left"/>
      <w:pPr>
        <w:ind w:left="4374" w:hanging="360"/>
      </w:pPr>
      <w:rPr>
        <w:rFonts w:ascii="Courier New" w:hAnsi="Courier New" w:cs="Courier New" w:hint="default"/>
      </w:rPr>
    </w:lvl>
    <w:lvl w:ilvl="5" w:tplc="240A0005" w:tentative="1">
      <w:start w:val="1"/>
      <w:numFmt w:val="bullet"/>
      <w:lvlText w:val=""/>
      <w:lvlJc w:val="left"/>
      <w:pPr>
        <w:ind w:left="5094" w:hanging="360"/>
      </w:pPr>
      <w:rPr>
        <w:rFonts w:ascii="Wingdings" w:hAnsi="Wingdings" w:hint="default"/>
      </w:rPr>
    </w:lvl>
    <w:lvl w:ilvl="6" w:tplc="240A0001" w:tentative="1">
      <w:start w:val="1"/>
      <w:numFmt w:val="bullet"/>
      <w:lvlText w:val=""/>
      <w:lvlJc w:val="left"/>
      <w:pPr>
        <w:ind w:left="5814" w:hanging="360"/>
      </w:pPr>
      <w:rPr>
        <w:rFonts w:ascii="Symbol" w:hAnsi="Symbol" w:hint="default"/>
      </w:rPr>
    </w:lvl>
    <w:lvl w:ilvl="7" w:tplc="240A0003" w:tentative="1">
      <w:start w:val="1"/>
      <w:numFmt w:val="bullet"/>
      <w:lvlText w:val="o"/>
      <w:lvlJc w:val="left"/>
      <w:pPr>
        <w:ind w:left="6534" w:hanging="360"/>
      </w:pPr>
      <w:rPr>
        <w:rFonts w:ascii="Courier New" w:hAnsi="Courier New" w:cs="Courier New" w:hint="default"/>
      </w:rPr>
    </w:lvl>
    <w:lvl w:ilvl="8" w:tplc="240A0005" w:tentative="1">
      <w:start w:val="1"/>
      <w:numFmt w:val="bullet"/>
      <w:lvlText w:val=""/>
      <w:lvlJc w:val="left"/>
      <w:pPr>
        <w:ind w:left="7254" w:hanging="360"/>
      </w:pPr>
      <w:rPr>
        <w:rFonts w:ascii="Wingdings" w:hAnsi="Wingdings" w:hint="default"/>
      </w:rPr>
    </w:lvl>
  </w:abstractNum>
  <w:abstractNum w:abstractNumId="1" w15:restartNumberingAfterBreak="0">
    <w:nsid w:val="079E6049"/>
    <w:multiLevelType w:val="hybridMultilevel"/>
    <w:tmpl w:val="4AB8E5C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7AF4DF0"/>
    <w:multiLevelType w:val="hybridMultilevel"/>
    <w:tmpl w:val="81B43AAE"/>
    <w:lvl w:ilvl="0" w:tplc="240A000B">
      <w:start w:val="1"/>
      <w:numFmt w:val="bullet"/>
      <w:lvlText w:val=""/>
      <w:lvlJc w:val="left"/>
      <w:pPr>
        <w:ind w:left="720" w:hanging="360"/>
      </w:pPr>
      <w:rPr>
        <w:rFonts w:ascii="Wingdings" w:hAnsi="Wingdings" w:hint="default"/>
      </w:rPr>
    </w:lvl>
    <w:lvl w:ilvl="1" w:tplc="240A000B">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08956EA"/>
    <w:multiLevelType w:val="hybridMultilevel"/>
    <w:tmpl w:val="CF4E6C78"/>
    <w:lvl w:ilvl="0" w:tplc="240A000B">
      <w:start w:val="1"/>
      <w:numFmt w:val="bullet"/>
      <w:lvlText w:val=""/>
      <w:lvlJc w:val="left"/>
      <w:pPr>
        <w:ind w:left="720" w:hanging="360"/>
      </w:pPr>
      <w:rPr>
        <w:rFonts w:ascii="Wingdings" w:hAnsi="Wingdings" w:hint="default"/>
      </w:rPr>
    </w:lvl>
    <w:lvl w:ilvl="1" w:tplc="240A000B">
      <w:start w:val="1"/>
      <w:numFmt w:val="bullet"/>
      <w:lvlText w:val=""/>
      <w:lvlJc w:val="left"/>
      <w:pPr>
        <w:ind w:left="1440" w:hanging="360"/>
      </w:pPr>
      <w:rPr>
        <w:rFonts w:ascii="Wingdings" w:hAnsi="Wingdings" w:hint="default"/>
        <w:color w:val="000000"/>
        <w:sz w:val="22"/>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C5916E9"/>
    <w:multiLevelType w:val="hybridMultilevel"/>
    <w:tmpl w:val="09F68FBA"/>
    <w:lvl w:ilvl="0" w:tplc="0409000B">
      <w:start w:val="1"/>
      <w:numFmt w:val="bullet"/>
      <w:lvlText w:val=""/>
      <w:lvlJc w:val="left"/>
      <w:pPr>
        <w:ind w:left="1494" w:hanging="360"/>
      </w:pPr>
      <w:rPr>
        <w:rFonts w:ascii="Wingdings" w:hAnsi="Wingdings" w:hint="default"/>
      </w:rPr>
    </w:lvl>
    <w:lvl w:ilvl="1" w:tplc="240A0003" w:tentative="1">
      <w:start w:val="1"/>
      <w:numFmt w:val="bullet"/>
      <w:lvlText w:val="o"/>
      <w:lvlJc w:val="left"/>
      <w:pPr>
        <w:ind w:left="2214" w:hanging="360"/>
      </w:pPr>
      <w:rPr>
        <w:rFonts w:ascii="Courier New" w:hAnsi="Courier New" w:cs="Courier New" w:hint="default"/>
      </w:rPr>
    </w:lvl>
    <w:lvl w:ilvl="2" w:tplc="240A0005" w:tentative="1">
      <w:start w:val="1"/>
      <w:numFmt w:val="bullet"/>
      <w:lvlText w:val=""/>
      <w:lvlJc w:val="left"/>
      <w:pPr>
        <w:ind w:left="2934" w:hanging="360"/>
      </w:pPr>
      <w:rPr>
        <w:rFonts w:ascii="Wingdings" w:hAnsi="Wingdings" w:hint="default"/>
      </w:rPr>
    </w:lvl>
    <w:lvl w:ilvl="3" w:tplc="240A0001" w:tentative="1">
      <w:start w:val="1"/>
      <w:numFmt w:val="bullet"/>
      <w:lvlText w:val=""/>
      <w:lvlJc w:val="left"/>
      <w:pPr>
        <w:ind w:left="3654" w:hanging="360"/>
      </w:pPr>
      <w:rPr>
        <w:rFonts w:ascii="Symbol" w:hAnsi="Symbol" w:hint="default"/>
      </w:rPr>
    </w:lvl>
    <w:lvl w:ilvl="4" w:tplc="240A0003" w:tentative="1">
      <w:start w:val="1"/>
      <w:numFmt w:val="bullet"/>
      <w:lvlText w:val="o"/>
      <w:lvlJc w:val="left"/>
      <w:pPr>
        <w:ind w:left="4374" w:hanging="360"/>
      </w:pPr>
      <w:rPr>
        <w:rFonts w:ascii="Courier New" w:hAnsi="Courier New" w:cs="Courier New" w:hint="default"/>
      </w:rPr>
    </w:lvl>
    <w:lvl w:ilvl="5" w:tplc="240A0005" w:tentative="1">
      <w:start w:val="1"/>
      <w:numFmt w:val="bullet"/>
      <w:lvlText w:val=""/>
      <w:lvlJc w:val="left"/>
      <w:pPr>
        <w:ind w:left="5094" w:hanging="360"/>
      </w:pPr>
      <w:rPr>
        <w:rFonts w:ascii="Wingdings" w:hAnsi="Wingdings" w:hint="default"/>
      </w:rPr>
    </w:lvl>
    <w:lvl w:ilvl="6" w:tplc="240A0001" w:tentative="1">
      <w:start w:val="1"/>
      <w:numFmt w:val="bullet"/>
      <w:lvlText w:val=""/>
      <w:lvlJc w:val="left"/>
      <w:pPr>
        <w:ind w:left="5814" w:hanging="360"/>
      </w:pPr>
      <w:rPr>
        <w:rFonts w:ascii="Symbol" w:hAnsi="Symbol" w:hint="default"/>
      </w:rPr>
    </w:lvl>
    <w:lvl w:ilvl="7" w:tplc="240A0003" w:tentative="1">
      <w:start w:val="1"/>
      <w:numFmt w:val="bullet"/>
      <w:lvlText w:val="o"/>
      <w:lvlJc w:val="left"/>
      <w:pPr>
        <w:ind w:left="6534" w:hanging="360"/>
      </w:pPr>
      <w:rPr>
        <w:rFonts w:ascii="Courier New" w:hAnsi="Courier New" w:cs="Courier New" w:hint="default"/>
      </w:rPr>
    </w:lvl>
    <w:lvl w:ilvl="8" w:tplc="240A0005" w:tentative="1">
      <w:start w:val="1"/>
      <w:numFmt w:val="bullet"/>
      <w:lvlText w:val=""/>
      <w:lvlJc w:val="left"/>
      <w:pPr>
        <w:ind w:left="7254" w:hanging="360"/>
      </w:pPr>
      <w:rPr>
        <w:rFonts w:ascii="Wingdings" w:hAnsi="Wingdings" w:hint="default"/>
      </w:rPr>
    </w:lvl>
  </w:abstractNum>
  <w:abstractNum w:abstractNumId="5" w15:restartNumberingAfterBreak="0">
    <w:nsid w:val="4E514175"/>
    <w:multiLevelType w:val="hybridMultilevel"/>
    <w:tmpl w:val="E132F738"/>
    <w:lvl w:ilvl="0" w:tplc="240A000B">
      <w:start w:val="1"/>
      <w:numFmt w:val="bullet"/>
      <w:lvlText w:val=""/>
      <w:lvlJc w:val="left"/>
      <w:pPr>
        <w:ind w:left="720" w:hanging="360"/>
      </w:pPr>
      <w:rPr>
        <w:rFonts w:ascii="Wingdings" w:hAnsi="Wingdings" w:hint="default"/>
      </w:rPr>
    </w:lvl>
    <w:lvl w:ilvl="1" w:tplc="DC4AB8A2">
      <w:numFmt w:val="bullet"/>
      <w:lvlText w:val="-"/>
      <w:lvlJc w:val="left"/>
      <w:pPr>
        <w:ind w:left="1440" w:hanging="360"/>
      </w:pPr>
      <w:rPr>
        <w:rFonts w:ascii="Arial" w:eastAsia="Times New Roman"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70F40FF"/>
    <w:multiLevelType w:val="hybridMultilevel"/>
    <w:tmpl w:val="744AB3E2"/>
    <w:lvl w:ilvl="0" w:tplc="0409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num w:numId="1" w16cid:durableId="356464582">
    <w:abstractNumId w:val="3"/>
  </w:num>
  <w:num w:numId="2" w16cid:durableId="1874882927">
    <w:abstractNumId w:val="5"/>
  </w:num>
  <w:num w:numId="3" w16cid:durableId="602152634">
    <w:abstractNumId w:val="1"/>
  </w:num>
  <w:num w:numId="4" w16cid:durableId="1278369810">
    <w:abstractNumId w:val="2"/>
  </w:num>
  <w:num w:numId="5" w16cid:durableId="592980484">
    <w:abstractNumId w:val="6"/>
  </w:num>
  <w:num w:numId="6" w16cid:durableId="1189677714">
    <w:abstractNumId w:val="4"/>
  </w:num>
  <w:num w:numId="7" w16cid:durableId="1945764470">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082"/>
    <w:rsid w:val="00001A5D"/>
    <w:rsid w:val="00005805"/>
    <w:rsid w:val="000075DE"/>
    <w:rsid w:val="00015763"/>
    <w:rsid w:val="00017982"/>
    <w:rsid w:val="000202FF"/>
    <w:rsid w:val="000253BA"/>
    <w:rsid w:val="00030C03"/>
    <w:rsid w:val="00032B98"/>
    <w:rsid w:val="00032E1F"/>
    <w:rsid w:val="000352DF"/>
    <w:rsid w:val="00037955"/>
    <w:rsid w:val="00041465"/>
    <w:rsid w:val="00043401"/>
    <w:rsid w:val="00043AF7"/>
    <w:rsid w:val="00046BD7"/>
    <w:rsid w:val="00051EA0"/>
    <w:rsid w:val="0005441A"/>
    <w:rsid w:val="00057E70"/>
    <w:rsid w:val="00060ABD"/>
    <w:rsid w:val="00061CE2"/>
    <w:rsid w:val="0006574F"/>
    <w:rsid w:val="00070F9D"/>
    <w:rsid w:val="00071D6B"/>
    <w:rsid w:val="00074D17"/>
    <w:rsid w:val="00094405"/>
    <w:rsid w:val="0009449C"/>
    <w:rsid w:val="000A0294"/>
    <w:rsid w:val="000A2E93"/>
    <w:rsid w:val="000B1040"/>
    <w:rsid w:val="000B2792"/>
    <w:rsid w:val="000B6722"/>
    <w:rsid w:val="000D069D"/>
    <w:rsid w:val="000D68D7"/>
    <w:rsid w:val="000D76AC"/>
    <w:rsid w:val="000E253F"/>
    <w:rsid w:val="000E3AB1"/>
    <w:rsid w:val="000E4C22"/>
    <w:rsid w:val="000E4D91"/>
    <w:rsid w:val="000E6140"/>
    <w:rsid w:val="000F17A8"/>
    <w:rsid w:val="001019E8"/>
    <w:rsid w:val="00106EC2"/>
    <w:rsid w:val="00113580"/>
    <w:rsid w:val="00113E5C"/>
    <w:rsid w:val="00122A7F"/>
    <w:rsid w:val="00141664"/>
    <w:rsid w:val="0014284F"/>
    <w:rsid w:val="00151BBB"/>
    <w:rsid w:val="00153BC1"/>
    <w:rsid w:val="00160D27"/>
    <w:rsid w:val="00172DAA"/>
    <w:rsid w:val="00193ABA"/>
    <w:rsid w:val="00195FFF"/>
    <w:rsid w:val="0019663F"/>
    <w:rsid w:val="00196B6E"/>
    <w:rsid w:val="001B01E2"/>
    <w:rsid w:val="001C04DE"/>
    <w:rsid w:val="001C3539"/>
    <w:rsid w:val="001C4028"/>
    <w:rsid w:val="001C6C32"/>
    <w:rsid w:val="001D4C6B"/>
    <w:rsid w:val="001D4D4A"/>
    <w:rsid w:val="001D5489"/>
    <w:rsid w:val="001E2129"/>
    <w:rsid w:val="001E5715"/>
    <w:rsid w:val="001E6F2A"/>
    <w:rsid w:val="001F5521"/>
    <w:rsid w:val="001F578A"/>
    <w:rsid w:val="001F69B5"/>
    <w:rsid w:val="001F7A4D"/>
    <w:rsid w:val="00200D24"/>
    <w:rsid w:val="00201A3C"/>
    <w:rsid w:val="002027FE"/>
    <w:rsid w:val="0021198D"/>
    <w:rsid w:val="00212667"/>
    <w:rsid w:val="00214BD6"/>
    <w:rsid w:val="0023042F"/>
    <w:rsid w:val="002315D0"/>
    <w:rsid w:val="00234E36"/>
    <w:rsid w:val="00242DBF"/>
    <w:rsid w:val="00246BA8"/>
    <w:rsid w:val="0025364B"/>
    <w:rsid w:val="00253F97"/>
    <w:rsid w:val="00254769"/>
    <w:rsid w:val="0027151B"/>
    <w:rsid w:val="00276689"/>
    <w:rsid w:val="002770E3"/>
    <w:rsid w:val="00283530"/>
    <w:rsid w:val="0028482B"/>
    <w:rsid w:val="002857AB"/>
    <w:rsid w:val="002A3A4E"/>
    <w:rsid w:val="002A4BDF"/>
    <w:rsid w:val="002A7B62"/>
    <w:rsid w:val="002B0FC3"/>
    <w:rsid w:val="002C0267"/>
    <w:rsid w:val="002C54B5"/>
    <w:rsid w:val="002D1941"/>
    <w:rsid w:val="002D5819"/>
    <w:rsid w:val="002D6A20"/>
    <w:rsid w:val="002D7D88"/>
    <w:rsid w:val="002E23F9"/>
    <w:rsid w:val="002E2AEE"/>
    <w:rsid w:val="002E61B7"/>
    <w:rsid w:val="002E79AB"/>
    <w:rsid w:val="002F03E4"/>
    <w:rsid w:val="00302F3C"/>
    <w:rsid w:val="003101AE"/>
    <w:rsid w:val="00315DAC"/>
    <w:rsid w:val="00320722"/>
    <w:rsid w:val="00322402"/>
    <w:rsid w:val="003301FC"/>
    <w:rsid w:val="00330E40"/>
    <w:rsid w:val="003339F1"/>
    <w:rsid w:val="003402FD"/>
    <w:rsid w:val="0035090B"/>
    <w:rsid w:val="0035217A"/>
    <w:rsid w:val="00355906"/>
    <w:rsid w:val="0036703C"/>
    <w:rsid w:val="003708E4"/>
    <w:rsid w:val="00372A4A"/>
    <w:rsid w:val="00376A66"/>
    <w:rsid w:val="00383122"/>
    <w:rsid w:val="0039447F"/>
    <w:rsid w:val="0039662B"/>
    <w:rsid w:val="003A4184"/>
    <w:rsid w:val="003A6120"/>
    <w:rsid w:val="003A6236"/>
    <w:rsid w:val="003B07A7"/>
    <w:rsid w:val="003B6394"/>
    <w:rsid w:val="003C0788"/>
    <w:rsid w:val="003C3E53"/>
    <w:rsid w:val="003D495D"/>
    <w:rsid w:val="003D7CF8"/>
    <w:rsid w:val="003E332D"/>
    <w:rsid w:val="003F06B1"/>
    <w:rsid w:val="003F22E0"/>
    <w:rsid w:val="00414430"/>
    <w:rsid w:val="00416DC9"/>
    <w:rsid w:val="004239DF"/>
    <w:rsid w:val="004303BD"/>
    <w:rsid w:val="00430D7B"/>
    <w:rsid w:val="00434AA0"/>
    <w:rsid w:val="004366E7"/>
    <w:rsid w:val="00444034"/>
    <w:rsid w:val="0044468D"/>
    <w:rsid w:val="004558D6"/>
    <w:rsid w:val="00457488"/>
    <w:rsid w:val="00462349"/>
    <w:rsid w:val="004674F8"/>
    <w:rsid w:val="0047724D"/>
    <w:rsid w:val="004823CC"/>
    <w:rsid w:val="004828BF"/>
    <w:rsid w:val="00493431"/>
    <w:rsid w:val="00495F8B"/>
    <w:rsid w:val="004975A4"/>
    <w:rsid w:val="004A3964"/>
    <w:rsid w:val="004A6190"/>
    <w:rsid w:val="004A709E"/>
    <w:rsid w:val="004C46A0"/>
    <w:rsid w:val="004C5C56"/>
    <w:rsid w:val="004D23B2"/>
    <w:rsid w:val="004D27C4"/>
    <w:rsid w:val="004D35D8"/>
    <w:rsid w:val="004D4F55"/>
    <w:rsid w:val="004E0ECA"/>
    <w:rsid w:val="004E4A95"/>
    <w:rsid w:val="004E4D3D"/>
    <w:rsid w:val="004E63B8"/>
    <w:rsid w:val="004E73C1"/>
    <w:rsid w:val="004F0296"/>
    <w:rsid w:val="004F5637"/>
    <w:rsid w:val="00501C82"/>
    <w:rsid w:val="00502D6B"/>
    <w:rsid w:val="005033A5"/>
    <w:rsid w:val="0050574D"/>
    <w:rsid w:val="00531432"/>
    <w:rsid w:val="005405D2"/>
    <w:rsid w:val="00540DCA"/>
    <w:rsid w:val="0054142C"/>
    <w:rsid w:val="00543176"/>
    <w:rsid w:val="005445C7"/>
    <w:rsid w:val="0055019A"/>
    <w:rsid w:val="0055497A"/>
    <w:rsid w:val="005576A4"/>
    <w:rsid w:val="00565354"/>
    <w:rsid w:val="00566D38"/>
    <w:rsid w:val="005725E0"/>
    <w:rsid w:val="00573AB9"/>
    <w:rsid w:val="00580D9D"/>
    <w:rsid w:val="00581148"/>
    <w:rsid w:val="005958C4"/>
    <w:rsid w:val="005970E1"/>
    <w:rsid w:val="005A2413"/>
    <w:rsid w:val="005A4301"/>
    <w:rsid w:val="005B3082"/>
    <w:rsid w:val="005B3716"/>
    <w:rsid w:val="005B6252"/>
    <w:rsid w:val="005C66C2"/>
    <w:rsid w:val="005D087F"/>
    <w:rsid w:val="005D09D7"/>
    <w:rsid w:val="005E04C1"/>
    <w:rsid w:val="005E517C"/>
    <w:rsid w:val="005E6146"/>
    <w:rsid w:val="005F01F2"/>
    <w:rsid w:val="005F2EC9"/>
    <w:rsid w:val="005F3169"/>
    <w:rsid w:val="005F34AE"/>
    <w:rsid w:val="005F669C"/>
    <w:rsid w:val="006001F8"/>
    <w:rsid w:val="0060175E"/>
    <w:rsid w:val="006066BB"/>
    <w:rsid w:val="006105BE"/>
    <w:rsid w:val="00612AC2"/>
    <w:rsid w:val="006164B8"/>
    <w:rsid w:val="00625B98"/>
    <w:rsid w:val="006400C7"/>
    <w:rsid w:val="0064462E"/>
    <w:rsid w:val="006503EA"/>
    <w:rsid w:val="006714A3"/>
    <w:rsid w:val="00671F26"/>
    <w:rsid w:val="00676024"/>
    <w:rsid w:val="00681FF7"/>
    <w:rsid w:val="006833D1"/>
    <w:rsid w:val="006845BA"/>
    <w:rsid w:val="0069139F"/>
    <w:rsid w:val="0069305A"/>
    <w:rsid w:val="00693991"/>
    <w:rsid w:val="00696383"/>
    <w:rsid w:val="006A204F"/>
    <w:rsid w:val="006A4AF9"/>
    <w:rsid w:val="006A5A9B"/>
    <w:rsid w:val="006A6CD1"/>
    <w:rsid w:val="006A7FC4"/>
    <w:rsid w:val="006C5771"/>
    <w:rsid w:val="006D0D96"/>
    <w:rsid w:val="006D796C"/>
    <w:rsid w:val="006D7EFB"/>
    <w:rsid w:val="006E3E8D"/>
    <w:rsid w:val="006F133B"/>
    <w:rsid w:val="006F2B18"/>
    <w:rsid w:val="007105C4"/>
    <w:rsid w:val="00714722"/>
    <w:rsid w:val="00717499"/>
    <w:rsid w:val="0072305A"/>
    <w:rsid w:val="00726A70"/>
    <w:rsid w:val="0073220D"/>
    <w:rsid w:val="00732AB4"/>
    <w:rsid w:val="00732EE0"/>
    <w:rsid w:val="00734E38"/>
    <w:rsid w:val="0075398C"/>
    <w:rsid w:val="00754468"/>
    <w:rsid w:val="007706CA"/>
    <w:rsid w:val="00770E21"/>
    <w:rsid w:val="00774049"/>
    <w:rsid w:val="00774E48"/>
    <w:rsid w:val="00785A5B"/>
    <w:rsid w:val="007949A5"/>
    <w:rsid w:val="007A4B64"/>
    <w:rsid w:val="007A50F0"/>
    <w:rsid w:val="007A553D"/>
    <w:rsid w:val="007A5CA2"/>
    <w:rsid w:val="007A64FC"/>
    <w:rsid w:val="007A7E0D"/>
    <w:rsid w:val="007B010E"/>
    <w:rsid w:val="007B0F1D"/>
    <w:rsid w:val="007B1079"/>
    <w:rsid w:val="007B154F"/>
    <w:rsid w:val="007B1993"/>
    <w:rsid w:val="007B354E"/>
    <w:rsid w:val="007C451C"/>
    <w:rsid w:val="007D3439"/>
    <w:rsid w:val="007D6E65"/>
    <w:rsid w:val="007E20C1"/>
    <w:rsid w:val="007E4C8E"/>
    <w:rsid w:val="007E784F"/>
    <w:rsid w:val="007F76C9"/>
    <w:rsid w:val="00800A50"/>
    <w:rsid w:val="00806FE9"/>
    <w:rsid w:val="0081075F"/>
    <w:rsid w:val="00810BF6"/>
    <w:rsid w:val="008214CA"/>
    <w:rsid w:val="00825A9C"/>
    <w:rsid w:val="00843376"/>
    <w:rsid w:val="008526D7"/>
    <w:rsid w:val="00852A5D"/>
    <w:rsid w:val="00853DFF"/>
    <w:rsid w:val="00855C51"/>
    <w:rsid w:val="00855FE1"/>
    <w:rsid w:val="008564C6"/>
    <w:rsid w:val="00856578"/>
    <w:rsid w:val="0086383C"/>
    <w:rsid w:val="00865B6C"/>
    <w:rsid w:val="00871C01"/>
    <w:rsid w:val="008A1067"/>
    <w:rsid w:val="008A16A1"/>
    <w:rsid w:val="008A231D"/>
    <w:rsid w:val="008A4FEF"/>
    <w:rsid w:val="008A73F9"/>
    <w:rsid w:val="008C69D7"/>
    <w:rsid w:val="008D0891"/>
    <w:rsid w:val="008D77F6"/>
    <w:rsid w:val="008E5A0A"/>
    <w:rsid w:val="008E645C"/>
    <w:rsid w:val="008F54ED"/>
    <w:rsid w:val="00904DD1"/>
    <w:rsid w:val="00906206"/>
    <w:rsid w:val="00906D44"/>
    <w:rsid w:val="009076AC"/>
    <w:rsid w:val="0091174A"/>
    <w:rsid w:val="00916567"/>
    <w:rsid w:val="00916F35"/>
    <w:rsid w:val="0091750D"/>
    <w:rsid w:val="00920DDB"/>
    <w:rsid w:val="00925CAB"/>
    <w:rsid w:val="00927CF9"/>
    <w:rsid w:val="00934EDB"/>
    <w:rsid w:val="009411C6"/>
    <w:rsid w:val="00942806"/>
    <w:rsid w:val="0094552B"/>
    <w:rsid w:val="00960B6F"/>
    <w:rsid w:val="0096278F"/>
    <w:rsid w:val="009715AC"/>
    <w:rsid w:val="00973372"/>
    <w:rsid w:val="0097599F"/>
    <w:rsid w:val="0098075B"/>
    <w:rsid w:val="0098275E"/>
    <w:rsid w:val="00992B66"/>
    <w:rsid w:val="00995A1C"/>
    <w:rsid w:val="009A3A0D"/>
    <w:rsid w:val="009A3F4C"/>
    <w:rsid w:val="009B154A"/>
    <w:rsid w:val="009B3E9A"/>
    <w:rsid w:val="009C6795"/>
    <w:rsid w:val="009D21A4"/>
    <w:rsid w:val="009D39D3"/>
    <w:rsid w:val="009E02D4"/>
    <w:rsid w:val="009E13FB"/>
    <w:rsid w:val="009E14A1"/>
    <w:rsid w:val="009E19F1"/>
    <w:rsid w:val="009F274D"/>
    <w:rsid w:val="00A01F5D"/>
    <w:rsid w:val="00A10D02"/>
    <w:rsid w:val="00A11DA4"/>
    <w:rsid w:val="00A12BB3"/>
    <w:rsid w:val="00A15788"/>
    <w:rsid w:val="00A20CF0"/>
    <w:rsid w:val="00A246B5"/>
    <w:rsid w:val="00A27E90"/>
    <w:rsid w:val="00A30EEE"/>
    <w:rsid w:val="00A332D0"/>
    <w:rsid w:val="00A37D51"/>
    <w:rsid w:val="00A4257F"/>
    <w:rsid w:val="00A43471"/>
    <w:rsid w:val="00A51634"/>
    <w:rsid w:val="00A57E8C"/>
    <w:rsid w:val="00A76447"/>
    <w:rsid w:val="00A7758E"/>
    <w:rsid w:val="00A77EE6"/>
    <w:rsid w:val="00A84A1C"/>
    <w:rsid w:val="00A9362E"/>
    <w:rsid w:val="00A95786"/>
    <w:rsid w:val="00A96752"/>
    <w:rsid w:val="00AA2B10"/>
    <w:rsid w:val="00AB6737"/>
    <w:rsid w:val="00AC3521"/>
    <w:rsid w:val="00AC7B95"/>
    <w:rsid w:val="00AD3E4C"/>
    <w:rsid w:val="00AD5148"/>
    <w:rsid w:val="00AD58E8"/>
    <w:rsid w:val="00AE0008"/>
    <w:rsid w:val="00AE0BD1"/>
    <w:rsid w:val="00AE0F5E"/>
    <w:rsid w:val="00B03A16"/>
    <w:rsid w:val="00B066DF"/>
    <w:rsid w:val="00B10242"/>
    <w:rsid w:val="00B24E39"/>
    <w:rsid w:val="00B256E3"/>
    <w:rsid w:val="00B36E2F"/>
    <w:rsid w:val="00B45D02"/>
    <w:rsid w:val="00B46CB9"/>
    <w:rsid w:val="00B501B7"/>
    <w:rsid w:val="00B56A07"/>
    <w:rsid w:val="00B56C1C"/>
    <w:rsid w:val="00B63C66"/>
    <w:rsid w:val="00B63C72"/>
    <w:rsid w:val="00B65262"/>
    <w:rsid w:val="00B75D1D"/>
    <w:rsid w:val="00B75EC9"/>
    <w:rsid w:val="00B84BF0"/>
    <w:rsid w:val="00B8721D"/>
    <w:rsid w:val="00B87FED"/>
    <w:rsid w:val="00B933AA"/>
    <w:rsid w:val="00B976BC"/>
    <w:rsid w:val="00BA20F6"/>
    <w:rsid w:val="00BA7FEC"/>
    <w:rsid w:val="00BB4538"/>
    <w:rsid w:val="00BC2C70"/>
    <w:rsid w:val="00BC645A"/>
    <w:rsid w:val="00BE0FBB"/>
    <w:rsid w:val="00BE46EB"/>
    <w:rsid w:val="00BE505D"/>
    <w:rsid w:val="00BF682D"/>
    <w:rsid w:val="00C075B9"/>
    <w:rsid w:val="00C07822"/>
    <w:rsid w:val="00C13CDC"/>
    <w:rsid w:val="00C25047"/>
    <w:rsid w:val="00C254B0"/>
    <w:rsid w:val="00C25E59"/>
    <w:rsid w:val="00C34689"/>
    <w:rsid w:val="00C34C69"/>
    <w:rsid w:val="00C52A7B"/>
    <w:rsid w:val="00C53A7C"/>
    <w:rsid w:val="00C831AE"/>
    <w:rsid w:val="00CA42BA"/>
    <w:rsid w:val="00CA5225"/>
    <w:rsid w:val="00CB6B47"/>
    <w:rsid w:val="00CB6D91"/>
    <w:rsid w:val="00CB7309"/>
    <w:rsid w:val="00CC0B22"/>
    <w:rsid w:val="00CC6388"/>
    <w:rsid w:val="00CC7532"/>
    <w:rsid w:val="00CD0392"/>
    <w:rsid w:val="00CE0667"/>
    <w:rsid w:val="00CF634C"/>
    <w:rsid w:val="00CF7526"/>
    <w:rsid w:val="00CF766D"/>
    <w:rsid w:val="00D023B8"/>
    <w:rsid w:val="00D024F9"/>
    <w:rsid w:val="00D1358F"/>
    <w:rsid w:val="00D149CE"/>
    <w:rsid w:val="00D16A1D"/>
    <w:rsid w:val="00D20425"/>
    <w:rsid w:val="00D243B5"/>
    <w:rsid w:val="00D26200"/>
    <w:rsid w:val="00D31230"/>
    <w:rsid w:val="00D3279A"/>
    <w:rsid w:val="00D341A2"/>
    <w:rsid w:val="00D42188"/>
    <w:rsid w:val="00D422AA"/>
    <w:rsid w:val="00D470E3"/>
    <w:rsid w:val="00D53C87"/>
    <w:rsid w:val="00D540B9"/>
    <w:rsid w:val="00D61469"/>
    <w:rsid w:val="00D635BD"/>
    <w:rsid w:val="00D706B5"/>
    <w:rsid w:val="00D73846"/>
    <w:rsid w:val="00D73F86"/>
    <w:rsid w:val="00D82C19"/>
    <w:rsid w:val="00D82C70"/>
    <w:rsid w:val="00D93111"/>
    <w:rsid w:val="00D9440D"/>
    <w:rsid w:val="00D9489F"/>
    <w:rsid w:val="00DA4D25"/>
    <w:rsid w:val="00DA6720"/>
    <w:rsid w:val="00DB24C4"/>
    <w:rsid w:val="00DB27B3"/>
    <w:rsid w:val="00DB79F2"/>
    <w:rsid w:val="00DC79CF"/>
    <w:rsid w:val="00DD5531"/>
    <w:rsid w:val="00DE50E6"/>
    <w:rsid w:val="00DF3D2B"/>
    <w:rsid w:val="00DF75F3"/>
    <w:rsid w:val="00E013F0"/>
    <w:rsid w:val="00E0306A"/>
    <w:rsid w:val="00E031C0"/>
    <w:rsid w:val="00E03892"/>
    <w:rsid w:val="00E04682"/>
    <w:rsid w:val="00E05D94"/>
    <w:rsid w:val="00E10190"/>
    <w:rsid w:val="00E16680"/>
    <w:rsid w:val="00E16965"/>
    <w:rsid w:val="00E20F6A"/>
    <w:rsid w:val="00E25F73"/>
    <w:rsid w:val="00E26C02"/>
    <w:rsid w:val="00E34817"/>
    <w:rsid w:val="00E404F8"/>
    <w:rsid w:val="00E55DC6"/>
    <w:rsid w:val="00E60DC5"/>
    <w:rsid w:val="00E66AB3"/>
    <w:rsid w:val="00E72A02"/>
    <w:rsid w:val="00E7403F"/>
    <w:rsid w:val="00E763C3"/>
    <w:rsid w:val="00E9227E"/>
    <w:rsid w:val="00EA00F0"/>
    <w:rsid w:val="00EA1940"/>
    <w:rsid w:val="00EB10E5"/>
    <w:rsid w:val="00EB2ABA"/>
    <w:rsid w:val="00EB3033"/>
    <w:rsid w:val="00EB3E6C"/>
    <w:rsid w:val="00EC2700"/>
    <w:rsid w:val="00EC4B23"/>
    <w:rsid w:val="00ED123A"/>
    <w:rsid w:val="00EE252A"/>
    <w:rsid w:val="00EE2FE6"/>
    <w:rsid w:val="00EF523E"/>
    <w:rsid w:val="00EF5ED0"/>
    <w:rsid w:val="00EF5F2D"/>
    <w:rsid w:val="00EF66A2"/>
    <w:rsid w:val="00EF71FF"/>
    <w:rsid w:val="00F03563"/>
    <w:rsid w:val="00F044FF"/>
    <w:rsid w:val="00F04FBB"/>
    <w:rsid w:val="00F05F97"/>
    <w:rsid w:val="00F10981"/>
    <w:rsid w:val="00F110F1"/>
    <w:rsid w:val="00F1388A"/>
    <w:rsid w:val="00F14C5B"/>
    <w:rsid w:val="00F15301"/>
    <w:rsid w:val="00F17E36"/>
    <w:rsid w:val="00F20675"/>
    <w:rsid w:val="00F21CFE"/>
    <w:rsid w:val="00F23AB1"/>
    <w:rsid w:val="00F32BC0"/>
    <w:rsid w:val="00F349D0"/>
    <w:rsid w:val="00F36B0A"/>
    <w:rsid w:val="00F37E0A"/>
    <w:rsid w:val="00F42F2C"/>
    <w:rsid w:val="00F43C53"/>
    <w:rsid w:val="00F458BE"/>
    <w:rsid w:val="00F473D1"/>
    <w:rsid w:val="00F56CF0"/>
    <w:rsid w:val="00F573B9"/>
    <w:rsid w:val="00F64B6D"/>
    <w:rsid w:val="00F65BD6"/>
    <w:rsid w:val="00F81A4F"/>
    <w:rsid w:val="00F9006B"/>
    <w:rsid w:val="00F90252"/>
    <w:rsid w:val="00F933E0"/>
    <w:rsid w:val="00F93AF6"/>
    <w:rsid w:val="00F95125"/>
    <w:rsid w:val="00FA03EC"/>
    <w:rsid w:val="00FB113B"/>
    <w:rsid w:val="00FB574B"/>
    <w:rsid w:val="00FC2550"/>
    <w:rsid w:val="00FC2873"/>
    <w:rsid w:val="00FC389A"/>
    <w:rsid w:val="00FD640B"/>
    <w:rsid w:val="00FE2FD8"/>
    <w:rsid w:val="00FF0C72"/>
    <w:rsid w:val="00FF26C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770EA7"/>
  <w15:docId w15:val="{4DBDAB6F-E449-4DF2-9CF6-D2BB5AE26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082"/>
    <w:pPr>
      <w:spacing w:after="200" w:line="276" w:lineRule="auto"/>
    </w:pPr>
    <w:rPr>
      <w:rFonts w:eastAsia="Times New Roman"/>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5B3082"/>
    <w:pPr>
      <w:tabs>
        <w:tab w:val="center" w:pos="4252"/>
        <w:tab w:val="right" w:pos="8504"/>
      </w:tabs>
    </w:pPr>
  </w:style>
  <w:style w:type="character" w:customStyle="1" w:styleId="EncabezadoCar">
    <w:name w:val="Encabezado Car"/>
    <w:link w:val="Encabezado"/>
    <w:rsid w:val="005B3082"/>
    <w:rPr>
      <w:rFonts w:ascii="Calibri" w:eastAsia="Times New Roman" w:hAnsi="Calibri" w:cs="Times New Roman"/>
      <w:lang w:eastAsia="es-CO"/>
    </w:rPr>
  </w:style>
  <w:style w:type="paragraph" w:styleId="Piedepgina">
    <w:name w:val="footer"/>
    <w:basedOn w:val="Normal"/>
    <w:link w:val="PiedepginaCar"/>
    <w:rsid w:val="005B3082"/>
    <w:pPr>
      <w:tabs>
        <w:tab w:val="center" w:pos="4252"/>
        <w:tab w:val="right" w:pos="8504"/>
      </w:tabs>
    </w:pPr>
  </w:style>
  <w:style w:type="character" w:customStyle="1" w:styleId="PiedepginaCar">
    <w:name w:val="Pie de página Car"/>
    <w:link w:val="Piedepgina"/>
    <w:rsid w:val="005B3082"/>
    <w:rPr>
      <w:rFonts w:ascii="Calibri" w:eastAsia="Times New Roman" w:hAnsi="Calibri" w:cs="Times New Roman"/>
      <w:lang w:eastAsia="es-CO"/>
    </w:rPr>
  </w:style>
  <w:style w:type="character" w:styleId="Hipervnculo">
    <w:name w:val="Hyperlink"/>
    <w:uiPriority w:val="99"/>
    <w:unhideWhenUsed/>
    <w:rsid w:val="005B3082"/>
    <w:rPr>
      <w:color w:val="0000FF"/>
      <w:u w:val="single"/>
    </w:rPr>
  </w:style>
  <w:style w:type="paragraph" w:styleId="Textodeglobo">
    <w:name w:val="Balloon Text"/>
    <w:basedOn w:val="Normal"/>
    <w:link w:val="TextodegloboCar"/>
    <w:uiPriority w:val="99"/>
    <w:semiHidden/>
    <w:unhideWhenUsed/>
    <w:rsid w:val="005B3082"/>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5B3082"/>
    <w:rPr>
      <w:rFonts w:ascii="Tahoma" w:eastAsia="Times New Roman" w:hAnsi="Tahoma" w:cs="Tahoma"/>
      <w:sz w:val="16"/>
      <w:szCs w:val="16"/>
      <w:lang w:eastAsia="es-CO"/>
    </w:rPr>
  </w:style>
  <w:style w:type="table" w:styleId="Tablaconcuadrcula">
    <w:name w:val="Table Grid"/>
    <w:basedOn w:val="Tablanormal"/>
    <w:uiPriority w:val="59"/>
    <w:rsid w:val="00AE0F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11">
    <w:name w:val="Sombreado claro - Énfasis 11"/>
    <w:basedOn w:val="Tablanormal"/>
    <w:uiPriority w:val="60"/>
    <w:rsid w:val="00AE0F5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NormalWeb">
    <w:name w:val="Normal (Web)"/>
    <w:basedOn w:val="Normal"/>
    <w:uiPriority w:val="99"/>
    <w:unhideWhenUsed/>
    <w:rsid w:val="006833D1"/>
    <w:pPr>
      <w:spacing w:before="100" w:beforeAutospacing="1" w:after="100" w:afterAutospacing="1" w:line="240" w:lineRule="auto"/>
    </w:pPr>
    <w:rPr>
      <w:rFonts w:ascii="Times New Roman" w:hAnsi="Times New Roman"/>
      <w:sz w:val="24"/>
      <w:szCs w:val="24"/>
    </w:rPr>
  </w:style>
  <w:style w:type="table" w:customStyle="1" w:styleId="Listaclara-nfasis11">
    <w:name w:val="Lista clara - Énfasis 11"/>
    <w:basedOn w:val="Tablanormal"/>
    <w:uiPriority w:val="61"/>
    <w:rsid w:val="00EB3E6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Prrafodelista">
    <w:name w:val="List Paragraph"/>
    <w:basedOn w:val="Normal"/>
    <w:link w:val="PrrafodelistaCar"/>
    <w:uiPriority w:val="34"/>
    <w:qFormat/>
    <w:rsid w:val="001E5715"/>
    <w:pPr>
      <w:ind w:left="720"/>
      <w:contextualSpacing/>
    </w:pPr>
    <w:rPr>
      <w:rFonts w:asciiTheme="minorHAnsi" w:eastAsiaTheme="minorHAnsi" w:hAnsiTheme="minorHAnsi" w:cstheme="minorBidi"/>
      <w:lang w:eastAsia="en-US"/>
    </w:rPr>
  </w:style>
  <w:style w:type="table" w:styleId="Sombreadoclaro-nfasis2">
    <w:name w:val="Light Shading Accent 2"/>
    <w:basedOn w:val="Tablanormal"/>
    <w:uiPriority w:val="60"/>
    <w:rsid w:val="001E5715"/>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PrrafodelistaCar">
    <w:name w:val="Párrafo de lista Car"/>
    <w:basedOn w:val="Fuentedeprrafopredeter"/>
    <w:link w:val="Prrafodelista"/>
    <w:uiPriority w:val="34"/>
    <w:locked/>
    <w:rsid w:val="001E5715"/>
    <w:rPr>
      <w:rFonts w:asciiTheme="minorHAnsi" w:eastAsiaTheme="minorHAnsi" w:hAnsiTheme="minorHAnsi" w:cstheme="minorBidi"/>
      <w:sz w:val="22"/>
      <w:szCs w:val="22"/>
      <w:lang w:eastAsia="en-US"/>
    </w:rPr>
  </w:style>
  <w:style w:type="table" w:styleId="Listaclara-nfasis2">
    <w:name w:val="Light List Accent 2"/>
    <w:basedOn w:val="Tablanormal"/>
    <w:uiPriority w:val="61"/>
    <w:rsid w:val="009076AC"/>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Personal">
    <w:name w:val="Personal"/>
    <w:basedOn w:val="Normal"/>
    <w:qFormat/>
    <w:rsid w:val="00B87FED"/>
    <w:pPr>
      <w:jc w:val="both"/>
    </w:pPr>
    <w:rPr>
      <w:rFonts w:ascii="Trebuchet MS" w:eastAsiaTheme="minorHAnsi" w:hAnsi="Trebuchet MS" w:cstheme="minorBidi"/>
      <w:sz w:val="24"/>
      <w:lang w:val="es-MX" w:eastAsia="en-US"/>
    </w:rPr>
  </w:style>
  <w:style w:type="table" w:customStyle="1" w:styleId="Tabladecuadrcula4-nfasis11">
    <w:name w:val="Tabla de cuadrícula 4 - Énfasis 11"/>
    <w:basedOn w:val="Tablanormal"/>
    <w:uiPriority w:val="49"/>
    <w:rsid w:val="00FD640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E7403F"/>
    <w:pPr>
      <w:autoSpaceDE w:val="0"/>
      <w:autoSpaceDN w:val="0"/>
      <w:adjustRightInd w:val="0"/>
    </w:pPr>
    <w:rPr>
      <w:rFonts w:ascii="Arial" w:hAnsi="Arial" w:cs="Arial"/>
      <w:color w:val="000000"/>
      <w:sz w:val="24"/>
      <w:szCs w:val="24"/>
    </w:rPr>
  </w:style>
  <w:style w:type="character" w:styleId="Textoennegrita">
    <w:name w:val="Strong"/>
    <w:basedOn w:val="Fuentedeprrafopredeter"/>
    <w:uiPriority w:val="22"/>
    <w:qFormat/>
    <w:rsid w:val="006066BB"/>
    <w:rPr>
      <w:b/>
      <w:bCs/>
    </w:rPr>
  </w:style>
  <w:style w:type="table" w:styleId="Tablaconcuadrcula4-nfasis1">
    <w:name w:val="Grid Table 4 Accent 1"/>
    <w:basedOn w:val="Tablanormal"/>
    <w:uiPriority w:val="49"/>
    <w:rsid w:val="004C46A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987578">
      <w:bodyDiv w:val="1"/>
      <w:marLeft w:val="0"/>
      <w:marRight w:val="0"/>
      <w:marTop w:val="0"/>
      <w:marBottom w:val="0"/>
      <w:divBdr>
        <w:top w:val="none" w:sz="0" w:space="0" w:color="auto"/>
        <w:left w:val="none" w:sz="0" w:space="0" w:color="auto"/>
        <w:bottom w:val="none" w:sz="0" w:space="0" w:color="auto"/>
        <w:right w:val="none" w:sz="0" w:space="0" w:color="auto"/>
      </w:divBdr>
    </w:div>
    <w:div w:id="337931894">
      <w:bodyDiv w:val="1"/>
      <w:marLeft w:val="0"/>
      <w:marRight w:val="0"/>
      <w:marTop w:val="0"/>
      <w:marBottom w:val="0"/>
      <w:divBdr>
        <w:top w:val="none" w:sz="0" w:space="0" w:color="auto"/>
        <w:left w:val="none" w:sz="0" w:space="0" w:color="auto"/>
        <w:bottom w:val="none" w:sz="0" w:space="0" w:color="auto"/>
        <w:right w:val="none" w:sz="0" w:space="0" w:color="auto"/>
      </w:divBdr>
    </w:div>
    <w:div w:id="430050747">
      <w:bodyDiv w:val="1"/>
      <w:marLeft w:val="0"/>
      <w:marRight w:val="0"/>
      <w:marTop w:val="0"/>
      <w:marBottom w:val="0"/>
      <w:divBdr>
        <w:top w:val="none" w:sz="0" w:space="0" w:color="auto"/>
        <w:left w:val="none" w:sz="0" w:space="0" w:color="auto"/>
        <w:bottom w:val="none" w:sz="0" w:space="0" w:color="auto"/>
        <w:right w:val="none" w:sz="0" w:space="0" w:color="auto"/>
      </w:divBdr>
    </w:div>
    <w:div w:id="486288793">
      <w:bodyDiv w:val="1"/>
      <w:marLeft w:val="0"/>
      <w:marRight w:val="0"/>
      <w:marTop w:val="0"/>
      <w:marBottom w:val="0"/>
      <w:divBdr>
        <w:top w:val="none" w:sz="0" w:space="0" w:color="auto"/>
        <w:left w:val="none" w:sz="0" w:space="0" w:color="auto"/>
        <w:bottom w:val="none" w:sz="0" w:space="0" w:color="auto"/>
        <w:right w:val="none" w:sz="0" w:space="0" w:color="auto"/>
      </w:divBdr>
    </w:div>
    <w:div w:id="489903397">
      <w:bodyDiv w:val="1"/>
      <w:marLeft w:val="0"/>
      <w:marRight w:val="0"/>
      <w:marTop w:val="0"/>
      <w:marBottom w:val="0"/>
      <w:divBdr>
        <w:top w:val="none" w:sz="0" w:space="0" w:color="auto"/>
        <w:left w:val="none" w:sz="0" w:space="0" w:color="auto"/>
        <w:bottom w:val="none" w:sz="0" w:space="0" w:color="auto"/>
        <w:right w:val="none" w:sz="0" w:space="0" w:color="auto"/>
      </w:divBdr>
    </w:div>
    <w:div w:id="577253836">
      <w:bodyDiv w:val="1"/>
      <w:marLeft w:val="0"/>
      <w:marRight w:val="0"/>
      <w:marTop w:val="0"/>
      <w:marBottom w:val="0"/>
      <w:divBdr>
        <w:top w:val="none" w:sz="0" w:space="0" w:color="auto"/>
        <w:left w:val="none" w:sz="0" w:space="0" w:color="auto"/>
        <w:bottom w:val="none" w:sz="0" w:space="0" w:color="auto"/>
        <w:right w:val="none" w:sz="0" w:space="0" w:color="auto"/>
      </w:divBdr>
    </w:div>
    <w:div w:id="594363166">
      <w:bodyDiv w:val="1"/>
      <w:marLeft w:val="0"/>
      <w:marRight w:val="0"/>
      <w:marTop w:val="0"/>
      <w:marBottom w:val="0"/>
      <w:divBdr>
        <w:top w:val="none" w:sz="0" w:space="0" w:color="auto"/>
        <w:left w:val="none" w:sz="0" w:space="0" w:color="auto"/>
        <w:bottom w:val="none" w:sz="0" w:space="0" w:color="auto"/>
        <w:right w:val="none" w:sz="0" w:space="0" w:color="auto"/>
      </w:divBdr>
    </w:div>
    <w:div w:id="605384443">
      <w:bodyDiv w:val="1"/>
      <w:marLeft w:val="0"/>
      <w:marRight w:val="0"/>
      <w:marTop w:val="0"/>
      <w:marBottom w:val="0"/>
      <w:divBdr>
        <w:top w:val="none" w:sz="0" w:space="0" w:color="auto"/>
        <w:left w:val="none" w:sz="0" w:space="0" w:color="auto"/>
        <w:bottom w:val="none" w:sz="0" w:space="0" w:color="auto"/>
        <w:right w:val="none" w:sz="0" w:space="0" w:color="auto"/>
      </w:divBdr>
    </w:div>
    <w:div w:id="639575858">
      <w:bodyDiv w:val="1"/>
      <w:marLeft w:val="0"/>
      <w:marRight w:val="0"/>
      <w:marTop w:val="0"/>
      <w:marBottom w:val="0"/>
      <w:divBdr>
        <w:top w:val="none" w:sz="0" w:space="0" w:color="auto"/>
        <w:left w:val="none" w:sz="0" w:space="0" w:color="auto"/>
        <w:bottom w:val="none" w:sz="0" w:space="0" w:color="auto"/>
        <w:right w:val="none" w:sz="0" w:space="0" w:color="auto"/>
      </w:divBdr>
    </w:div>
    <w:div w:id="688339163">
      <w:bodyDiv w:val="1"/>
      <w:marLeft w:val="0"/>
      <w:marRight w:val="0"/>
      <w:marTop w:val="0"/>
      <w:marBottom w:val="0"/>
      <w:divBdr>
        <w:top w:val="none" w:sz="0" w:space="0" w:color="auto"/>
        <w:left w:val="none" w:sz="0" w:space="0" w:color="auto"/>
        <w:bottom w:val="none" w:sz="0" w:space="0" w:color="auto"/>
        <w:right w:val="none" w:sz="0" w:space="0" w:color="auto"/>
      </w:divBdr>
    </w:div>
    <w:div w:id="694577403">
      <w:bodyDiv w:val="1"/>
      <w:marLeft w:val="0"/>
      <w:marRight w:val="0"/>
      <w:marTop w:val="0"/>
      <w:marBottom w:val="0"/>
      <w:divBdr>
        <w:top w:val="none" w:sz="0" w:space="0" w:color="auto"/>
        <w:left w:val="none" w:sz="0" w:space="0" w:color="auto"/>
        <w:bottom w:val="none" w:sz="0" w:space="0" w:color="auto"/>
        <w:right w:val="none" w:sz="0" w:space="0" w:color="auto"/>
      </w:divBdr>
    </w:div>
    <w:div w:id="769161720">
      <w:bodyDiv w:val="1"/>
      <w:marLeft w:val="0"/>
      <w:marRight w:val="0"/>
      <w:marTop w:val="0"/>
      <w:marBottom w:val="0"/>
      <w:divBdr>
        <w:top w:val="none" w:sz="0" w:space="0" w:color="auto"/>
        <w:left w:val="none" w:sz="0" w:space="0" w:color="auto"/>
        <w:bottom w:val="none" w:sz="0" w:space="0" w:color="auto"/>
        <w:right w:val="none" w:sz="0" w:space="0" w:color="auto"/>
      </w:divBdr>
    </w:div>
    <w:div w:id="914585786">
      <w:bodyDiv w:val="1"/>
      <w:marLeft w:val="0"/>
      <w:marRight w:val="0"/>
      <w:marTop w:val="0"/>
      <w:marBottom w:val="0"/>
      <w:divBdr>
        <w:top w:val="none" w:sz="0" w:space="0" w:color="auto"/>
        <w:left w:val="none" w:sz="0" w:space="0" w:color="auto"/>
        <w:bottom w:val="none" w:sz="0" w:space="0" w:color="auto"/>
        <w:right w:val="none" w:sz="0" w:space="0" w:color="auto"/>
      </w:divBdr>
    </w:div>
    <w:div w:id="999694430">
      <w:bodyDiv w:val="1"/>
      <w:marLeft w:val="0"/>
      <w:marRight w:val="0"/>
      <w:marTop w:val="0"/>
      <w:marBottom w:val="0"/>
      <w:divBdr>
        <w:top w:val="none" w:sz="0" w:space="0" w:color="auto"/>
        <w:left w:val="none" w:sz="0" w:space="0" w:color="auto"/>
        <w:bottom w:val="none" w:sz="0" w:space="0" w:color="auto"/>
        <w:right w:val="none" w:sz="0" w:space="0" w:color="auto"/>
      </w:divBdr>
    </w:div>
    <w:div w:id="1015031821">
      <w:bodyDiv w:val="1"/>
      <w:marLeft w:val="0"/>
      <w:marRight w:val="0"/>
      <w:marTop w:val="0"/>
      <w:marBottom w:val="0"/>
      <w:divBdr>
        <w:top w:val="none" w:sz="0" w:space="0" w:color="auto"/>
        <w:left w:val="none" w:sz="0" w:space="0" w:color="auto"/>
        <w:bottom w:val="none" w:sz="0" w:space="0" w:color="auto"/>
        <w:right w:val="none" w:sz="0" w:space="0" w:color="auto"/>
      </w:divBdr>
    </w:div>
    <w:div w:id="1040015673">
      <w:bodyDiv w:val="1"/>
      <w:marLeft w:val="0"/>
      <w:marRight w:val="0"/>
      <w:marTop w:val="0"/>
      <w:marBottom w:val="0"/>
      <w:divBdr>
        <w:top w:val="none" w:sz="0" w:space="0" w:color="auto"/>
        <w:left w:val="none" w:sz="0" w:space="0" w:color="auto"/>
        <w:bottom w:val="none" w:sz="0" w:space="0" w:color="auto"/>
        <w:right w:val="none" w:sz="0" w:space="0" w:color="auto"/>
      </w:divBdr>
    </w:div>
    <w:div w:id="1095980514">
      <w:bodyDiv w:val="1"/>
      <w:marLeft w:val="0"/>
      <w:marRight w:val="0"/>
      <w:marTop w:val="0"/>
      <w:marBottom w:val="0"/>
      <w:divBdr>
        <w:top w:val="none" w:sz="0" w:space="0" w:color="auto"/>
        <w:left w:val="none" w:sz="0" w:space="0" w:color="auto"/>
        <w:bottom w:val="none" w:sz="0" w:space="0" w:color="auto"/>
        <w:right w:val="none" w:sz="0" w:space="0" w:color="auto"/>
      </w:divBdr>
    </w:div>
    <w:div w:id="1157455256">
      <w:bodyDiv w:val="1"/>
      <w:marLeft w:val="0"/>
      <w:marRight w:val="0"/>
      <w:marTop w:val="0"/>
      <w:marBottom w:val="0"/>
      <w:divBdr>
        <w:top w:val="none" w:sz="0" w:space="0" w:color="auto"/>
        <w:left w:val="none" w:sz="0" w:space="0" w:color="auto"/>
        <w:bottom w:val="none" w:sz="0" w:space="0" w:color="auto"/>
        <w:right w:val="none" w:sz="0" w:space="0" w:color="auto"/>
      </w:divBdr>
    </w:div>
    <w:div w:id="1233007022">
      <w:bodyDiv w:val="1"/>
      <w:marLeft w:val="0"/>
      <w:marRight w:val="0"/>
      <w:marTop w:val="0"/>
      <w:marBottom w:val="0"/>
      <w:divBdr>
        <w:top w:val="none" w:sz="0" w:space="0" w:color="auto"/>
        <w:left w:val="none" w:sz="0" w:space="0" w:color="auto"/>
        <w:bottom w:val="none" w:sz="0" w:space="0" w:color="auto"/>
        <w:right w:val="none" w:sz="0" w:space="0" w:color="auto"/>
      </w:divBdr>
    </w:div>
    <w:div w:id="1249267376">
      <w:bodyDiv w:val="1"/>
      <w:marLeft w:val="0"/>
      <w:marRight w:val="0"/>
      <w:marTop w:val="0"/>
      <w:marBottom w:val="0"/>
      <w:divBdr>
        <w:top w:val="none" w:sz="0" w:space="0" w:color="auto"/>
        <w:left w:val="none" w:sz="0" w:space="0" w:color="auto"/>
        <w:bottom w:val="none" w:sz="0" w:space="0" w:color="auto"/>
        <w:right w:val="none" w:sz="0" w:space="0" w:color="auto"/>
      </w:divBdr>
    </w:div>
    <w:div w:id="1468282679">
      <w:bodyDiv w:val="1"/>
      <w:marLeft w:val="0"/>
      <w:marRight w:val="0"/>
      <w:marTop w:val="0"/>
      <w:marBottom w:val="0"/>
      <w:divBdr>
        <w:top w:val="none" w:sz="0" w:space="0" w:color="auto"/>
        <w:left w:val="none" w:sz="0" w:space="0" w:color="auto"/>
        <w:bottom w:val="none" w:sz="0" w:space="0" w:color="auto"/>
        <w:right w:val="none" w:sz="0" w:space="0" w:color="auto"/>
      </w:divBdr>
    </w:div>
    <w:div w:id="1796170590">
      <w:bodyDiv w:val="1"/>
      <w:marLeft w:val="0"/>
      <w:marRight w:val="0"/>
      <w:marTop w:val="0"/>
      <w:marBottom w:val="0"/>
      <w:divBdr>
        <w:top w:val="none" w:sz="0" w:space="0" w:color="auto"/>
        <w:left w:val="none" w:sz="0" w:space="0" w:color="auto"/>
        <w:bottom w:val="none" w:sz="0" w:space="0" w:color="auto"/>
        <w:right w:val="none" w:sz="0" w:space="0" w:color="auto"/>
      </w:divBdr>
    </w:div>
    <w:div w:id="1892615581">
      <w:bodyDiv w:val="1"/>
      <w:marLeft w:val="0"/>
      <w:marRight w:val="0"/>
      <w:marTop w:val="0"/>
      <w:marBottom w:val="0"/>
      <w:divBdr>
        <w:top w:val="none" w:sz="0" w:space="0" w:color="auto"/>
        <w:left w:val="none" w:sz="0" w:space="0" w:color="auto"/>
        <w:bottom w:val="none" w:sz="0" w:space="0" w:color="auto"/>
        <w:right w:val="none" w:sz="0" w:space="0" w:color="auto"/>
      </w:divBdr>
    </w:div>
    <w:div w:id="1926955665">
      <w:bodyDiv w:val="1"/>
      <w:marLeft w:val="0"/>
      <w:marRight w:val="0"/>
      <w:marTop w:val="0"/>
      <w:marBottom w:val="0"/>
      <w:divBdr>
        <w:top w:val="none" w:sz="0" w:space="0" w:color="auto"/>
        <w:left w:val="none" w:sz="0" w:space="0" w:color="auto"/>
        <w:bottom w:val="none" w:sz="0" w:space="0" w:color="auto"/>
        <w:right w:val="none" w:sz="0" w:space="0" w:color="auto"/>
      </w:divBdr>
    </w:div>
    <w:div w:id="1966540377">
      <w:bodyDiv w:val="1"/>
      <w:marLeft w:val="0"/>
      <w:marRight w:val="0"/>
      <w:marTop w:val="0"/>
      <w:marBottom w:val="0"/>
      <w:divBdr>
        <w:top w:val="none" w:sz="0" w:space="0" w:color="auto"/>
        <w:left w:val="none" w:sz="0" w:space="0" w:color="auto"/>
        <w:bottom w:val="none" w:sz="0" w:space="0" w:color="auto"/>
        <w:right w:val="none" w:sz="0" w:space="0" w:color="auto"/>
      </w:divBdr>
    </w:div>
    <w:div w:id="1987659855">
      <w:bodyDiv w:val="1"/>
      <w:marLeft w:val="0"/>
      <w:marRight w:val="0"/>
      <w:marTop w:val="0"/>
      <w:marBottom w:val="0"/>
      <w:divBdr>
        <w:top w:val="none" w:sz="0" w:space="0" w:color="auto"/>
        <w:left w:val="none" w:sz="0" w:space="0" w:color="auto"/>
        <w:bottom w:val="none" w:sz="0" w:space="0" w:color="auto"/>
        <w:right w:val="none" w:sz="0" w:space="0" w:color="auto"/>
      </w:divBdr>
    </w:div>
    <w:div w:id="212187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image" Target="media/image6.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image" Target="media/image2.emf"/><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image" Target="media/image5.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image" Target="media/image4.png"/><Relationship Id="rId28" Type="http://schemas.openxmlformats.org/officeDocument/2006/relationships/hyperlink" Target="http://www.aguasdelhuila.gov.co" TargetMode="External"/><Relationship Id="rId10" Type="http://schemas.openxmlformats.org/officeDocument/2006/relationships/diagramLayout" Target="diagrams/layout1.xml"/><Relationship Id="rId19" Type="http://schemas.openxmlformats.org/officeDocument/2006/relationships/hyperlink" Target="http://aguasdelhuila.gov.co/index.php/institucional/transparencia-y-acceso-a-la-informacion"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hyperlink" Target="http://aguasdelhuila.gov.co/index.php/canales-de-participacion" TargetMode="External"/><Relationship Id="rId27" Type="http://schemas.openxmlformats.org/officeDocument/2006/relationships/image" Target="media/image8.jpeg"/><Relationship Id="rId30" Type="http://schemas.openxmlformats.org/officeDocument/2006/relationships/header" Target="header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FC6D15-2DB5-4E50-B160-2658E5591AAA}" type="doc">
      <dgm:prSet loTypeId="urn:microsoft.com/office/officeart/2005/8/layout/equation1" loCatId="relationship" qsTypeId="urn:microsoft.com/office/officeart/2005/8/quickstyle/simple5" qsCatId="simple" csTypeId="urn:microsoft.com/office/officeart/2005/8/colors/accent3_2" csCatId="accent3" phldr="1"/>
      <dgm:spPr/>
      <dgm:t>
        <a:bodyPr/>
        <a:lstStyle/>
        <a:p>
          <a:endParaRPr lang="es-CO"/>
        </a:p>
      </dgm:t>
    </dgm:pt>
    <dgm:pt modelId="{8A823DE6-2429-476F-9A2D-4ECA16C7FEDD}">
      <dgm:prSet phldrT="[Texto]" custT="1"/>
      <dgm:spPr/>
      <dgm:t>
        <a:bodyPr/>
        <a:lstStyle/>
        <a:p>
          <a:r>
            <a:rPr lang="es-CO" sz="1000" b="1" i="0">
              <a:solidFill>
                <a:schemeClr val="accent1">
                  <a:lumMod val="75000"/>
                </a:schemeClr>
              </a:solidFill>
            </a:rPr>
            <a:t>Información</a:t>
          </a:r>
        </a:p>
      </dgm:t>
    </dgm:pt>
    <dgm:pt modelId="{B5E0FCB2-B2BB-47F4-81B2-5A6BA2124077}" type="parTrans" cxnId="{2747854B-08DA-483F-8842-E5186EE3AFC3}">
      <dgm:prSet/>
      <dgm:spPr/>
      <dgm:t>
        <a:bodyPr/>
        <a:lstStyle/>
        <a:p>
          <a:endParaRPr lang="es-CO" sz="1800" b="1" i="0">
            <a:solidFill>
              <a:schemeClr val="accent1">
                <a:lumMod val="75000"/>
              </a:schemeClr>
            </a:solidFill>
          </a:endParaRPr>
        </a:p>
      </dgm:t>
    </dgm:pt>
    <dgm:pt modelId="{7DC114C0-4D41-45DB-A61A-8331F8379E0E}" type="sibTrans" cxnId="{2747854B-08DA-483F-8842-E5186EE3AFC3}">
      <dgm:prSet custT="1">
        <dgm:style>
          <a:lnRef idx="2">
            <a:schemeClr val="accent3"/>
          </a:lnRef>
          <a:fillRef idx="1">
            <a:schemeClr val="lt1"/>
          </a:fillRef>
          <a:effectRef idx="0">
            <a:schemeClr val="accent3"/>
          </a:effectRef>
          <a:fontRef idx="minor">
            <a:schemeClr val="dk1"/>
          </a:fontRef>
        </dgm:style>
      </dgm:prSet>
      <dgm:spPr/>
      <dgm:t>
        <a:bodyPr/>
        <a:lstStyle/>
        <a:p>
          <a:endParaRPr lang="es-CO" sz="800" b="1" i="0">
            <a:solidFill>
              <a:schemeClr val="accent1">
                <a:lumMod val="75000"/>
              </a:schemeClr>
            </a:solidFill>
          </a:endParaRPr>
        </a:p>
      </dgm:t>
    </dgm:pt>
    <dgm:pt modelId="{DD8976F4-E1F8-45D8-A329-57DD90F43F72}">
      <dgm:prSet phldrT="[Texto]" custT="1"/>
      <dgm:spPr/>
      <dgm:t>
        <a:bodyPr/>
        <a:lstStyle/>
        <a:p>
          <a:r>
            <a:rPr lang="es-CO" sz="1000" b="1" i="0">
              <a:solidFill>
                <a:schemeClr val="accent1">
                  <a:lumMod val="75000"/>
                </a:schemeClr>
              </a:solidFill>
            </a:rPr>
            <a:t>Incentivos</a:t>
          </a:r>
        </a:p>
      </dgm:t>
    </dgm:pt>
    <dgm:pt modelId="{CB22E7F1-9BE1-4293-9AAE-BEAA8E350105}" type="parTrans" cxnId="{C6A941DE-74E8-47E3-BE0F-E497A3C504C3}">
      <dgm:prSet/>
      <dgm:spPr/>
      <dgm:t>
        <a:bodyPr/>
        <a:lstStyle/>
        <a:p>
          <a:endParaRPr lang="es-CO" sz="1800" b="1" i="0">
            <a:solidFill>
              <a:schemeClr val="accent1">
                <a:lumMod val="75000"/>
              </a:schemeClr>
            </a:solidFill>
          </a:endParaRPr>
        </a:p>
      </dgm:t>
    </dgm:pt>
    <dgm:pt modelId="{CD4DC56E-4F22-452C-BC40-8F3FC53B3E40}" type="sibTrans" cxnId="{C6A941DE-74E8-47E3-BE0F-E497A3C504C3}">
      <dgm:prSet custT="1">
        <dgm:style>
          <a:lnRef idx="2">
            <a:schemeClr val="accent3"/>
          </a:lnRef>
          <a:fillRef idx="1">
            <a:schemeClr val="lt1"/>
          </a:fillRef>
          <a:effectRef idx="0">
            <a:schemeClr val="accent3"/>
          </a:effectRef>
          <a:fontRef idx="minor">
            <a:schemeClr val="dk1"/>
          </a:fontRef>
        </dgm:style>
      </dgm:prSet>
      <dgm:spPr/>
      <dgm:t>
        <a:bodyPr/>
        <a:lstStyle/>
        <a:p>
          <a:endParaRPr lang="es-CO" sz="800" b="1" i="0">
            <a:solidFill>
              <a:schemeClr val="accent1">
                <a:lumMod val="75000"/>
              </a:schemeClr>
            </a:solidFill>
          </a:endParaRPr>
        </a:p>
      </dgm:t>
    </dgm:pt>
    <dgm:pt modelId="{7865C84D-7500-4102-872A-DE23A9B8AEEB}">
      <dgm:prSet phldrT="[Texto]" custT="1"/>
      <dgm:spPr/>
      <dgm:t>
        <a:bodyPr/>
        <a:lstStyle/>
        <a:p>
          <a:r>
            <a:rPr lang="es-CO" sz="1000" b="1" i="0">
              <a:solidFill>
                <a:schemeClr val="accent1">
                  <a:lumMod val="75000"/>
                </a:schemeClr>
              </a:solidFill>
            </a:rPr>
            <a:t>Rendicion de cuentas</a:t>
          </a:r>
        </a:p>
      </dgm:t>
    </dgm:pt>
    <dgm:pt modelId="{3E35337A-C7AF-4954-A8FA-BDFBFEC26D80}" type="parTrans" cxnId="{0A3599ED-455B-4F29-8985-4BD293504ADD}">
      <dgm:prSet/>
      <dgm:spPr/>
      <dgm:t>
        <a:bodyPr/>
        <a:lstStyle/>
        <a:p>
          <a:endParaRPr lang="es-CO" sz="1800" b="1" i="0">
            <a:solidFill>
              <a:schemeClr val="accent1">
                <a:lumMod val="75000"/>
              </a:schemeClr>
            </a:solidFill>
          </a:endParaRPr>
        </a:p>
      </dgm:t>
    </dgm:pt>
    <dgm:pt modelId="{EBEC2A61-47EC-4436-91DC-65F8FC7FA94C}" type="sibTrans" cxnId="{0A3599ED-455B-4F29-8985-4BD293504ADD}">
      <dgm:prSet/>
      <dgm:spPr/>
      <dgm:t>
        <a:bodyPr/>
        <a:lstStyle/>
        <a:p>
          <a:endParaRPr lang="es-CO" sz="1800" b="1" i="0">
            <a:solidFill>
              <a:schemeClr val="accent1">
                <a:lumMod val="75000"/>
              </a:schemeClr>
            </a:solidFill>
          </a:endParaRPr>
        </a:p>
      </dgm:t>
    </dgm:pt>
    <dgm:pt modelId="{E15BED78-45D0-40C4-81C6-2B13F57F567A}">
      <dgm:prSet custT="1"/>
      <dgm:spPr/>
      <dgm:t>
        <a:bodyPr/>
        <a:lstStyle/>
        <a:p>
          <a:r>
            <a:rPr lang="es-CO" sz="1000" b="1" i="0">
              <a:solidFill>
                <a:schemeClr val="accent1">
                  <a:lumMod val="75000"/>
                </a:schemeClr>
              </a:solidFill>
            </a:rPr>
            <a:t>Dialogo</a:t>
          </a:r>
        </a:p>
      </dgm:t>
    </dgm:pt>
    <dgm:pt modelId="{7142188B-C191-42AF-85B6-62F05E4BE240}" type="parTrans" cxnId="{1AE7FD25-A033-433E-A375-44244637BD87}">
      <dgm:prSet/>
      <dgm:spPr/>
      <dgm:t>
        <a:bodyPr/>
        <a:lstStyle/>
        <a:p>
          <a:endParaRPr lang="es-CO" sz="1800" b="1" i="0">
            <a:solidFill>
              <a:schemeClr val="accent1">
                <a:lumMod val="75000"/>
              </a:schemeClr>
            </a:solidFill>
          </a:endParaRPr>
        </a:p>
      </dgm:t>
    </dgm:pt>
    <dgm:pt modelId="{65C3F56D-721D-4465-87B2-40F363C3212C}" type="sibTrans" cxnId="{1AE7FD25-A033-433E-A375-44244637BD87}">
      <dgm:prSet custT="1">
        <dgm:style>
          <a:lnRef idx="2">
            <a:schemeClr val="accent3"/>
          </a:lnRef>
          <a:fillRef idx="1">
            <a:schemeClr val="lt1"/>
          </a:fillRef>
          <a:effectRef idx="0">
            <a:schemeClr val="accent3"/>
          </a:effectRef>
          <a:fontRef idx="minor">
            <a:schemeClr val="dk1"/>
          </a:fontRef>
        </dgm:style>
      </dgm:prSet>
      <dgm:spPr/>
      <dgm:t>
        <a:bodyPr/>
        <a:lstStyle/>
        <a:p>
          <a:endParaRPr lang="es-CO" sz="800" b="1" i="0">
            <a:solidFill>
              <a:schemeClr val="accent1">
                <a:lumMod val="75000"/>
              </a:schemeClr>
            </a:solidFill>
          </a:endParaRPr>
        </a:p>
      </dgm:t>
    </dgm:pt>
    <dgm:pt modelId="{E2A45832-D478-44D1-A0F5-A59A538ADBCF}" type="pres">
      <dgm:prSet presAssocID="{81FC6D15-2DB5-4E50-B160-2658E5591AAA}" presName="linearFlow" presStyleCnt="0">
        <dgm:presLayoutVars>
          <dgm:dir/>
          <dgm:resizeHandles val="exact"/>
        </dgm:presLayoutVars>
      </dgm:prSet>
      <dgm:spPr/>
    </dgm:pt>
    <dgm:pt modelId="{62C48BFD-7451-4AA8-B382-1F08E46C7673}" type="pres">
      <dgm:prSet presAssocID="{8A823DE6-2429-476F-9A2D-4ECA16C7FEDD}" presName="node" presStyleLbl="node1" presStyleIdx="0" presStyleCnt="4" custScaleX="124286" custScaleY="128519">
        <dgm:presLayoutVars>
          <dgm:bulletEnabled val="1"/>
        </dgm:presLayoutVars>
      </dgm:prSet>
      <dgm:spPr/>
    </dgm:pt>
    <dgm:pt modelId="{FB365746-D098-4977-847E-B44EBD09845D}" type="pres">
      <dgm:prSet presAssocID="{7DC114C0-4D41-45DB-A61A-8331F8379E0E}" presName="spacerL" presStyleCnt="0"/>
      <dgm:spPr/>
    </dgm:pt>
    <dgm:pt modelId="{044B57BF-A1F5-40F7-A18C-03699357B356}" type="pres">
      <dgm:prSet presAssocID="{7DC114C0-4D41-45DB-A61A-8331F8379E0E}" presName="sibTrans" presStyleLbl="sibTrans2D1" presStyleIdx="0" presStyleCnt="3"/>
      <dgm:spPr/>
    </dgm:pt>
    <dgm:pt modelId="{53B49D56-9078-4254-AC71-D8C3B9AAF855}" type="pres">
      <dgm:prSet presAssocID="{7DC114C0-4D41-45DB-A61A-8331F8379E0E}" presName="spacerR" presStyleCnt="0"/>
      <dgm:spPr/>
    </dgm:pt>
    <dgm:pt modelId="{47DD31D4-C24E-41B5-9A5E-BE7C817CB34E}" type="pres">
      <dgm:prSet presAssocID="{E15BED78-45D0-40C4-81C6-2B13F57F567A}" presName="node" presStyleLbl="node1" presStyleIdx="1" presStyleCnt="4" custScaleX="122416" custScaleY="124085">
        <dgm:presLayoutVars>
          <dgm:bulletEnabled val="1"/>
        </dgm:presLayoutVars>
      </dgm:prSet>
      <dgm:spPr/>
    </dgm:pt>
    <dgm:pt modelId="{2D4DE004-AD3B-4CF7-9080-E82E61A92F3E}" type="pres">
      <dgm:prSet presAssocID="{65C3F56D-721D-4465-87B2-40F363C3212C}" presName="spacerL" presStyleCnt="0"/>
      <dgm:spPr/>
    </dgm:pt>
    <dgm:pt modelId="{B5B81B6D-91A6-4C28-B12D-503EB3735FA5}" type="pres">
      <dgm:prSet presAssocID="{65C3F56D-721D-4465-87B2-40F363C3212C}" presName="sibTrans" presStyleLbl="sibTrans2D1" presStyleIdx="1" presStyleCnt="3"/>
      <dgm:spPr/>
    </dgm:pt>
    <dgm:pt modelId="{4457E412-C072-4924-B9AA-336D4EB578D0}" type="pres">
      <dgm:prSet presAssocID="{65C3F56D-721D-4465-87B2-40F363C3212C}" presName="spacerR" presStyleCnt="0"/>
      <dgm:spPr/>
    </dgm:pt>
    <dgm:pt modelId="{334DBEFF-8A9B-4B74-8891-3840821BDA50}" type="pres">
      <dgm:prSet presAssocID="{DD8976F4-E1F8-45D8-A329-57DD90F43F72}" presName="node" presStyleLbl="node1" presStyleIdx="2" presStyleCnt="4" custScaleX="122169" custScaleY="117555">
        <dgm:presLayoutVars>
          <dgm:bulletEnabled val="1"/>
        </dgm:presLayoutVars>
      </dgm:prSet>
      <dgm:spPr/>
    </dgm:pt>
    <dgm:pt modelId="{8229F1E0-A51D-4F4F-BE36-70E636EAC9FB}" type="pres">
      <dgm:prSet presAssocID="{CD4DC56E-4F22-452C-BC40-8F3FC53B3E40}" presName="spacerL" presStyleCnt="0"/>
      <dgm:spPr/>
    </dgm:pt>
    <dgm:pt modelId="{89691413-6364-42F4-B4C1-B72C2A301C51}" type="pres">
      <dgm:prSet presAssocID="{CD4DC56E-4F22-452C-BC40-8F3FC53B3E40}" presName="sibTrans" presStyleLbl="sibTrans2D1" presStyleIdx="2" presStyleCnt="3"/>
      <dgm:spPr/>
    </dgm:pt>
    <dgm:pt modelId="{7BB7ED77-D505-413D-90C4-46E26E90DC55}" type="pres">
      <dgm:prSet presAssocID="{CD4DC56E-4F22-452C-BC40-8F3FC53B3E40}" presName="spacerR" presStyleCnt="0"/>
      <dgm:spPr/>
    </dgm:pt>
    <dgm:pt modelId="{3DD8ABF3-6D7D-49E6-A7DA-E4AB0C86004C}" type="pres">
      <dgm:prSet presAssocID="{7865C84D-7500-4102-872A-DE23A9B8AEEB}" presName="node" presStyleLbl="node1" presStyleIdx="3" presStyleCnt="4" custScaleX="144989" custScaleY="123044">
        <dgm:presLayoutVars>
          <dgm:bulletEnabled val="1"/>
        </dgm:presLayoutVars>
      </dgm:prSet>
      <dgm:spPr>
        <a:prstGeom prst="diamond">
          <a:avLst/>
        </a:prstGeom>
      </dgm:spPr>
    </dgm:pt>
  </dgm:ptLst>
  <dgm:cxnLst>
    <dgm:cxn modelId="{E6CAEB11-79DC-45BA-949E-B6914DCEF8AC}" type="presOf" srcId="{CD4DC56E-4F22-452C-BC40-8F3FC53B3E40}" destId="{89691413-6364-42F4-B4C1-B72C2A301C51}" srcOrd="0" destOrd="0" presId="urn:microsoft.com/office/officeart/2005/8/layout/equation1"/>
    <dgm:cxn modelId="{6FA5E718-89A0-4320-907E-B7FB6BECE61A}" type="presOf" srcId="{DD8976F4-E1F8-45D8-A329-57DD90F43F72}" destId="{334DBEFF-8A9B-4B74-8891-3840821BDA50}" srcOrd="0" destOrd="0" presId="urn:microsoft.com/office/officeart/2005/8/layout/equation1"/>
    <dgm:cxn modelId="{7D439E1F-5228-4E3F-93D0-85D62C4B3241}" type="presOf" srcId="{7DC114C0-4D41-45DB-A61A-8331F8379E0E}" destId="{044B57BF-A1F5-40F7-A18C-03699357B356}" srcOrd="0" destOrd="0" presId="urn:microsoft.com/office/officeart/2005/8/layout/equation1"/>
    <dgm:cxn modelId="{1AE7FD25-A033-433E-A375-44244637BD87}" srcId="{81FC6D15-2DB5-4E50-B160-2658E5591AAA}" destId="{E15BED78-45D0-40C4-81C6-2B13F57F567A}" srcOrd="1" destOrd="0" parTransId="{7142188B-C191-42AF-85B6-62F05E4BE240}" sibTransId="{65C3F56D-721D-4465-87B2-40F363C3212C}"/>
    <dgm:cxn modelId="{2EA82832-50F2-46A4-A860-AD666B06A466}" type="presOf" srcId="{65C3F56D-721D-4465-87B2-40F363C3212C}" destId="{B5B81B6D-91A6-4C28-B12D-503EB3735FA5}" srcOrd="0" destOrd="0" presId="urn:microsoft.com/office/officeart/2005/8/layout/equation1"/>
    <dgm:cxn modelId="{2747854B-08DA-483F-8842-E5186EE3AFC3}" srcId="{81FC6D15-2DB5-4E50-B160-2658E5591AAA}" destId="{8A823DE6-2429-476F-9A2D-4ECA16C7FEDD}" srcOrd="0" destOrd="0" parTransId="{B5E0FCB2-B2BB-47F4-81B2-5A6BA2124077}" sibTransId="{7DC114C0-4D41-45DB-A61A-8331F8379E0E}"/>
    <dgm:cxn modelId="{08B5AD6B-E354-4BA8-9653-BA057C6EDDA1}" type="presOf" srcId="{7865C84D-7500-4102-872A-DE23A9B8AEEB}" destId="{3DD8ABF3-6D7D-49E6-A7DA-E4AB0C86004C}" srcOrd="0" destOrd="0" presId="urn:microsoft.com/office/officeart/2005/8/layout/equation1"/>
    <dgm:cxn modelId="{9B948C5A-6AFF-4DA2-803E-6C70E44650B6}" type="presOf" srcId="{81FC6D15-2DB5-4E50-B160-2658E5591AAA}" destId="{E2A45832-D478-44D1-A0F5-A59A538ADBCF}" srcOrd="0" destOrd="0" presId="urn:microsoft.com/office/officeart/2005/8/layout/equation1"/>
    <dgm:cxn modelId="{A433BD9E-01A5-41B2-ADAD-AABECB7CF1D6}" type="presOf" srcId="{E15BED78-45D0-40C4-81C6-2B13F57F567A}" destId="{47DD31D4-C24E-41B5-9A5E-BE7C817CB34E}" srcOrd="0" destOrd="0" presId="urn:microsoft.com/office/officeart/2005/8/layout/equation1"/>
    <dgm:cxn modelId="{C6A941DE-74E8-47E3-BE0F-E497A3C504C3}" srcId="{81FC6D15-2DB5-4E50-B160-2658E5591AAA}" destId="{DD8976F4-E1F8-45D8-A329-57DD90F43F72}" srcOrd="2" destOrd="0" parTransId="{CB22E7F1-9BE1-4293-9AAE-BEAA8E350105}" sibTransId="{CD4DC56E-4F22-452C-BC40-8F3FC53B3E40}"/>
    <dgm:cxn modelId="{0A3599ED-455B-4F29-8985-4BD293504ADD}" srcId="{81FC6D15-2DB5-4E50-B160-2658E5591AAA}" destId="{7865C84D-7500-4102-872A-DE23A9B8AEEB}" srcOrd="3" destOrd="0" parTransId="{3E35337A-C7AF-4954-A8FA-BDFBFEC26D80}" sibTransId="{EBEC2A61-47EC-4436-91DC-65F8FC7FA94C}"/>
    <dgm:cxn modelId="{3A9124FE-6C3B-4EC7-A1B3-91D03632C798}" type="presOf" srcId="{8A823DE6-2429-476F-9A2D-4ECA16C7FEDD}" destId="{62C48BFD-7451-4AA8-B382-1F08E46C7673}" srcOrd="0" destOrd="0" presId="urn:microsoft.com/office/officeart/2005/8/layout/equation1"/>
    <dgm:cxn modelId="{035AC6A2-F661-4FF1-869E-CC1E250B1434}" type="presParOf" srcId="{E2A45832-D478-44D1-A0F5-A59A538ADBCF}" destId="{62C48BFD-7451-4AA8-B382-1F08E46C7673}" srcOrd="0" destOrd="0" presId="urn:microsoft.com/office/officeart/2005/8/layout/equation1"/>
    <dgm:cxn modelId="{E05A6928-E1C1-42E2-8F0A-C04E8842DD46}" type="presParOf" srcId="{E2A45832-D478-44D1-A0F5-A59A538ADBCF}" destId="{FB365746-D098-4977-847E-B44EBD09845D}" srcOrd="1" destOrd="0" presId="urn:microsoft.com/office/officeart/2005/8/layout/equation1"/>
    <dgm:cxn modelId="{B4DE2961-4EB9-4981-8968-74BACFDB01F3}" type="presParOf" srcId="{E2A45832-D478-44D1-A0F5-A59A538ADBCF}" destId="{044B57BF-A1F5-40F7-A18C-03699357B356}" srcOrd="2" destOrd="0" presId="urn:microsoft.com/office/officeart/2005/8/layout/equation1"/>
    <dgm:cxn modelId="{D884A63C-62EC-43DB-84DB-87243AEA8BD8}" type="presParOf" srcId="{E2A45832-D478-44D1-A0F5-A59A538ADBCF}" destId="{53B49D56-9078-4254-AC71-D8C3B9AAF855}" srcOrd="3" destOrd="0" presId="urn:microsoft.com/office/officeart/2005/8/layout/equation1"/>
    <dgm:cxn modelId="{C71E8310-F100-455C-BFE0-1217447FA0B9}" type="presParOf" srcId="{E2A45832-D478-44D1-A0F5-A59A538ADBCF}" destId="{47DD31D4-C24E-41B5-9A5E-BE7C817CB34E}" srcOrd="4" destOrd="0" presId="urn:microsoft.com/office/officeart/2005/8/layout/equation1"/>
    <dgm:cxn modelId="{58B8AD01-2A35-4646-BAA9-2066640CC25C}" type="presParOf" srcId="{E2A45832-D478-44D1-A0F5-A59A538ADBCF}" destId="{2D4DE004-AD3B-4CF7-9080-E82E61A92F3E}" srcOrd="5" destOrd="0" presId="urn:microsoft.com/office/officeart/2005/8/layout/equation1"/>
    <dgm:cxn modelId="{F09347E3-E851-43C5-A2B6-F3FFAEDAAFE6}" type="presParOf" srcId="{E2A45832-D478-44D1-A0F5-A59A538ADBCF}" destId="{B5B81B6D-91A6-4C28-B12D-503EB3735FA5}" srcOrd="6" destOrd="0" presId="urn:microsoft.com/office/officeart/2005/8/layout/equation1"/>
    <dgm:cxn modelId="{30259A04-2D7C-4598-B175-29BE76254CCD}" type="presParOf" srcId="{E2A45832-D478-44D1-A0F5-A59A538ADBCF}" destId="{4457E412-C072-4924-B9AA-336D4EB578D0}" srcOrd="7" destOrd="0" presId="urn:microsoft.com/office/officeart/2005/8/layout/equation1"/>
    <dgm:cxn modelId="{384BF778-73CC-4E8E-AA84-821DA90399F9}" type="presParOf" srcId="{E2A45832-D478-44D1-A0F5-A59A538ADBCF}" destId="{334DBEFF-8A9B-4B74-8891-3840821BDA50}" srcOrd="8" destOrd="0" presId="urn:microsoft.com/office/officeart/2005/8/layout/equation1"/>
    <dgm:cxn modelId="{93AE694C-2A12-4D37-B95B-C9913BC31D02}" type="presParOf" srcId="{E2A45832-D478-44D1-A0F5-A59A538ADBCF}" destId="{8229F1E0-A51D-4F4F-BE36-70E636EAC9FB}" srcOrd="9" destOrd="0" presId="urn:microsoft.com/office/officeart/2005/8/layout/equation1"/>
    <dgm:cxn modelId="{552C8661-A754-42A8-AAB0-AA25309D7DD8}" type="presParOf" srcId="{E2A45832-D478-44D1-A0F5-A59A538ADBCF}" destId="{89691413-6364-42F4-B4C1-B72C2A301C51}" srcOrd="10" destOrd="0" presId="urn:microsoft.com/office/officeart/2005/8/layout/equation1"/>
    <dgm:cxn modelId="{CAB86EF6-C52D-4D0B-A8A1-C81B346E9328}" type="presParOf" srcId="{E2A45832-D478-44D1-A0F5-A59A538ADBCF}" destId="{7BB7ED77-D505-413D-90C4-46E26E90DC55}" srcOrd="11" destOrd="0" presId="urn:microsoft.com/office/officeart/2005/8/layout/equation1"/>
    <dgm:cxn modelId="{2488D4FE-5C0F-4EAD-950B-57B14D874E32}" type="presParOf" srcId="{E2A45832-D478-44D1-A0F5-A59A538ADBCF}" destId="{3DD8ABF3-6D7D-49E6-A7DA-E4AB0C86004C}" srcOrd="12" destOrd="0" presId="urn:microsoft.com/office/officeart/2005/8/layout/equation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3A74316-0668-4F4E-8C33-F4116FB3D4D5}" type="doc">
      <dgm:prSet loTypeId="urn:microsoft.com/office/officeart/2005/8/layout/venn3" loCatId="relationship" qsTypeId="urn:microsoft.com/office/officeart/2005/8/quickstyle/simple5" qsCatId="simple" csTypeId="urn:microsoft.com/office/officeart/2005/8/colors/accent3_5" csCatId="accent3" phldr="1"/>
      <dgm:spPr/>
      <dgm:t>
        <a:bodyPr/>
        <a:lstStyle/>
        <a:p>
          <a:endParaRPr lang="es-CO"/>
        </a:p>
      </dgm:t>
    </dgm:pt>
    <dgm:pt modelId="{9B3C8728-4D59-452C-82FF-56BBCFCEC882}">
      <dgm:prSet phldrT="[Texto]" custT="1">
        <dgm:style>
          <a:lnRef idx="2">
            <a:schemeClr val="accent3">
              <a:shade val="50000"/>
            </a:schemeClr>
          </a:lnRef>
          <a:fillRef idx="1">
            <a:schemeClr val="accent3"/>
          </a:fillRef>
          <a:effectRef idx="0">
            <a:schemeClr val="accent3"/>
          </a:effectRef>
          <a:fontRef idx="minor">
            <a:schemeClr val="lt1"/>
          </a:fontRef>
        </dgm:style>
      </dgm:prSet>
      <dgm:spPr/>
      <dgm:t>
        <a:bodyPr/>
        <a:lstStyle/>
        <a:p>
          <a:r>
            <a:rPr lang="es-CO" sz="900" b="1">
              <a:solidFill>
                <a:schemeClr val="accent1">
                  <a:lumMod val="75000"/>
                </a:schemeClr>
              </a:solidFill>
            </a:rPr>
            <a:t>Presupuesto</a:t>
          </a:r>
        </a:p>
      </dgm:t>
    </dgm:pt>
    <dgm:pt modelId="{F34C6F9F-20D7-4488-9B9A-EEB3B02C7EC9}" type="parTrans" cxnId="{1A4269AF-585B-46D5-8F9F-0D084CF89B2F}">
      <dgm:prSet/>
      <dgm:spPr/>
      <dgm:t>
        <a:bodyPr/>
        <a:lstStyle/>
        <a:p>
          <a:endParaRPr lang="es-CO" sz="1800" b="1">
            <a:solidFill>
              <a:schemeClr val="accent1">
                <a:lumMod val="75000"/>
              </a:schemeClr>
            </a:solidFill>
          </a:endParaRPr>
        </a:p>
      </dgm:t>
    </dgm:pt>
    <dgm:pt modelId="{1A42823E-E613-47B8-97F7-446627F8206E}" type="sibTrans" cxnId="{1A4269AF-585B-46D5-8F9F-0D084CF89B2F}">
      <dgm:prSet/>
      <dgm:spPr/>
      <dgm:t>
        <a:bodyPr/>
        <a:lstStyle/>
        <a:p>
          <a:endParaRPr lang="es-CO" sz="1800" b="1">
            <a:solidFill>
              <a:schemeClr val="accent1">
                <a:lumMod val="75000"/>
              </a:schemeClr>
            </a:solidFill>
          </a:endParaRPr>
        </a:p>
      </dgm:t>
    </dgm:pt>
    <dgm:pt modelId="{8ACAA6DE-42D3-4100-87EB-542D22A001F6}">
      <dgm:prSet phldrT="[Texto]" custT="1">
        <dgm:style>
          <a:lnRef idx="2">
            <a:schemeClr val="accent3">
              <a:shade val="50000"/>
            </a:schemeClr>
          </a:lnRef>
          <a:fillRef idx="1">
            <a:schemeClr val="accent3"/>
          </a:fillRef>
          <a:effectRef idx="0">
            <a:schemeClr val="accent3"/>
          </a:effectRef>
          <a:fontRef idx="minor">
            <a:schemeClr val="lt1"/>
          </a:fontRef>
        </dgm:style>
      </dgm:prSet>
      <dgm:spPr/>
      <dgm:t>
        <a:bodyPr/>
        <a:lstStyle/>
        <a:p>
          <a:r>
            <a:rPr lang="es-CO" sz="900" b="1">
              <a:solidFill>
                <a:schemeClr val="accent1">
                  <a:lumMod val="75000"/>
                </a:schemeClr>
              </a:solidFill>
            </a:rPr>
            <a:t>Cumplimiento de metas</a:t>
          </a:r>
        </a:p>
      </dgm:t>
    </dgm:pt>
    <dgm:pt modelId="{32321A8B-A784-43BE-95AF-DFB9ACEDD60F}" type="parTrans" cxnId="{91FC766E-AF09-44C2-9609-AD429F231791}">
      <dgm:prSet/>
      <dgm:spPr/>
      <dgm:t>
        <a:bodyPr/>
        <a:lstStyle/>
        <a:p>
          <a:endParaRPr lang="es-CO" sz="1800" b="1">
            <a:solidFill>
              <a:schemeClr val="accent1">
                <a:lumMod val="75000"/>
              </a:schemeClr>
            </a:solidFill>
          </a:endParaRPr>
        </a:p>
      </dgm:t>
    </dgm:pt>
    <dgm:pt modelId="{81D802AA-9C8B-4EE3-B031-9B49C62B8DF5}" type="sibTrans" cxnId="{91FC766E-AF09-44C2-9609-AD429F231791}">
      <dgm:prSet/>
      <dgm:spPr/>
      <dgm:t>
        <a:bodyPr/>
        <a:lstStyle/>
        <a:p>
          <a:endParaRPr lang="es-CO" sz="1800" b="1">
            <a:solidFill>
              <a:schemeClr val="accent1">
                <a:lumMod val="75000"/>
              </a:schemeClr>
            </a:solidFill>
          </a:endParaRPr>
        </a:p>
      </dgm:t>
    </dgm:pt>
    <dgm:pt modelId="{0A88E331-689E-49B0-B07E-3163E35250B4}">
      <dgm:prSet phldrT="[Texto]" custT="1">
        <dgm:style>
          <a:lnRef idx="2">
            <a:schemeClr val="accent3">
              <a:shade val="50000"/>
            </a:schemeClr>
          </a:lnRef>
          <a:fillRef idx="1">
            <a:schemeClr val="accent3"/>
          </a:fillRef>
          <a:effectRef idx="0">
            <a:schemeClr val="accent3"/>
          </a:effectRef>
          <a:fontRef idx="minor">
            <a:schemeClr val="lt1"/>
          </a:fontRef>
        </dgm:style>
      </dgm:prSet>
      <dgm:spPr/>
      <dgm:t>
        <a:bodyPr/>
        <a:lstStyle/>
        <a:p>
          <a:r>
            <a:rPr lang="es-CO" sz="900" b="1">
              <a:solidFill>
                <a:schemeClr val="accent1">
                  <a:lumMod val="75000"/>
                </a:schemeClr>
              </a:solidFill>
            </a:rPr>
            <a:t>Gestión</a:t>
          </a:r>
        </a:p>
      </dgm:t>
    </dgm:pt>
    <dgm:pt modelId="{B9DE499B-1B28-4198-A8D8-EE9B0E3A86A5}" type="parTrans" cxnId="{C2A7EB73-B938-424A-9173-362E92BC3F7D}">
      <dgm:prSet/>
      <dgm:spPr/>
      <dgm:t>
        <a:bodyPr/>
        <a:lstStyle/>
        <a:p>
          <a:endParaRPr lang="es-CO" sz="1800" b="1">
            <a:solidFill>
              <a:schemeClr val="accent1">
                <a:lumMod val="75000"/>
              </a:schemeClr>
            </a:solidFill>
          </a:endParaRPr>
        </a:p>
      </dgm:t>
    </dgm:pt>
    <dgm:pt modelId="{4BC7231B-071F-41C2-A45B-51513D12AE95}" type="sibTrans" cxnId="{C2A7EB73-B938-424A-9173-362E92BC3F7D}">
      <dgm:prSet/>
      <dgm:spPr/>
      <dgm:t>
        <a:bodyPr/>
        <a:lstStyle/>
        <a:p>
          <a:endParaRPr lang="es-CO" sz="1800" b="1">
            <a:solidFill>
              <a:schemeClr val="accent1">
                <a:lumMod val="75000"/>
              </a:schemeClr>
            </a:solidFill>
          </a:endParaRPr>
        </a:p>
      </dgm:t>
    </dgm:pt>
    <dgm:pt modelId="{6EF4B946-AA10-4963-B5DB-53CEDCBDE0AF}">
      <dgm:prSet phldrT="[Texto]" custT="1">
        <dgm:style>
          <a:lnRef idx="2">
            <a:schemeClr val="accent3">
              <a:shade val="50000"/>
            </a:schemeClr>
          </a:lnRef>
          <a:fillRef idx="1">
            <a:schemeClr val="accent3"/>
          </a:fillRef>
          <a:effectRef idx="0">
            <a:schemeClr val="accent3"/>
          </a:effectRef>
          <a:fontRef idx="minor">
            <a:schemeClr val="lt1"/>
          </a:fontRef>
        </dgm:style>
      </dgm:prSet>
      <dgm:spPr/>
      <dgm:t>
        <a:bodyPr/>
        <a:lstStyle/>
        <a:p>
          <a:r>
            <a:rPr lang="es-CO" sz="900" b="1">
              <a:solidFill>
                <a:schemeClr val="accent1">
                  <a:lumMod val="75000"/>
                </a:schemeClr>
              </a:solidFill>
            </a:rPr>
            <a:t>Acciones de mejoramiento de la Entidad</a:t>
          </a:r>
        </a:p>
      </dgm:t>
    </dgm:pt>
    <dgm:pt modelId="{C559FE93-5B69-4CA8-9168-7F1AD20D0075}" type="parTrans" cxnId="{48ABC601-188A-441E-A121-9994186B7D0C}">
      <dgm:prSet/>
      <dgm:spPr/>
      <dgm:t>
        <a:bodyPr/>
        <a:lstStyle/>
        <a:p>
          <a:endParaRPr lang="es-CO" sz="1800" b="1">
            <a:solidFill>
              <a:schemeClr val="accent1">
                <a:lumMod val="75000"/>
              </a:schemeClr>
            </a:solidFill>
          </a:endParaRPr>
        </a:p>
      </dgm:t>
    </dgm:pt>
    <dgm:pt modelId="{5EAC5C67-DC48-4CED-9A6A-37E19B80FF55}" type="sibTrans" cxnId="{48ABC601-188A-441E-A121-9994186B7D0C}">
      <dgm:prSet/>
      <dgm:spPr/>
      <dgm:t>
        <a:bodyPr/>
        <a:lstStyle/>
        <a:p>
          <a:endParaRPr lang="es-CO" sz="1800" b="1">
            <a:solidFill>
              <a:schemeClr val="accent1">
                <a:lumMod val="75000"/>
              </a:schemeClr>
            </a:solidFill>
          </a:endParaRPr>
        </a:p>
      </dgm:t>
    </dgm:pt>
    <dgm:pt modelId="{7390AEBC-EBF0-4B85-926C-5BD1BD0CD75A}">
      <dgm:prSet custT="1">
        <dgm:style>
          <a:lnRef idx="2">
            <a:schemeClr val="accent3">
              <a:shade val="50000"/>
            </a:schemeClr>
          </a:lnRef>
          <a:fillRef idx="1">
            <a:schemeClr val="accent3"/>
          </a:fillRef>
          <a:effectRef idx="0">
            <a:schemeClr val="accent3"/>
          </a:effectRef>
          <a:fontRef idx="minor">
            <a:schemeClr val="lt1"/>
          </a:fontRef>
        </dgm:style>
      </dgm:prSet>
      <dgm:spPr/>
      <dgm:t>
        <a:bodyPr/>
        <a:lstStyle/>
        <a:p>
          <a:r>
            <a:rPr lang="es-CO" sz="900" b="1">
              <a:solidFill>
                <a:schemeClr val="accent1">
                  <a:lumMod val="75000"/>
                </a:schemeClr>
              </a:solidFill>
            </a:rPr>
            <a:t>Contratación</a:t>
          </a:r>
        </a:p>
      </dgm:t>
    </dgm:pt>
    <dgm:pt modelId="{E8CB4467-273A-4C00-8C5F-AE64CE8D1646}" type="parTrans" cxnId="{0668DE69-60A0-4F50-B3B1-71D2414E9197}">
      <dgm:prSet/>
      <dgm:spPr/>
      <dgm:t>
        <a:bodyPr/>
        <a:lstStyle/>
        <a:p>
          <a:endParaRPr lang="es-CO" sz="1800" b="1">
            <a:solidFill>
              <a:schemeClr val="accent1">
                <a:lumMod val="75000"/>
              </a:schemeClr>
            </a:solidFill>
          </a:endParaRPr>
        </a:p>
      </dgm:t>
    </dgm:pt>
    <dgm:pt modelId="{4B51832A-3F02-414E-AA20-8DCD4D689E39}" type="sibTrans" cxnId="{0668DE69-60A0-4F50-B3B1-71D2414E9197}">
      <dgm:prSet/>
      <dgm:spPr/>
      <dgm:t>
        <a:bodyPr/>
        <a:lstStyle/>
        <a:p>
          <a:endParaRPr lang="es-CO" sz="1800" b="1">
            <a:solidFill>
              <a:schemeClr val="accent1">
                <a:lumMod val="75000"/>
              </a:schemeClr>
            </a:solidFill>
          </a:endParaRPr>
        </a:p>
      </dgm:t>
    </dgm:pt>
    <dgm:pt modelId="{1F56AD39-B253-4BC6-8849-148C41B8F1AF}">
      <dgm:prSet custT="1">
        <dgm:style>
          <a:lnRef idx="2">
            <a:schemeClr val="accent3">
              <a:shade val="50000"/>
            </a:schemeClr>
          </a:lnRef>
          <a:fillRef idx="1">
            <a:schemeClr val="accent3"/>
          </a:fillRef>
          <a:effectRef idx="0">
            <a:schemeClr val="accent3"/>
          </a:effectRef>
          <a:fontRef idx="minor">
            <a:schemeClr val="lt1"/>
          </a:fontRef>
        </dgm:style>
      </dgm:prSet>
      <dgm:spPr/>
      <dgm:t>
        <a:bodyPr/>
        <a:lstStyle/>
        <a:p>
          <a:r>
            <a:rPr lang="es-CO" sz="900" b="1">
              <a:solidFill>
                <a:schemeClr val="accent1">
                  <a:lumMod val="75000"/>
                </a:schemeClr>
              </a:solidFill>
            </a:rPr>
            <a:t>Impactos de la Gestión</a:t>
          </a:r>
        </a:p>
      </dgm:t>
    </dgm:pt>
    <dgm:pt modelId="{3CFDCC9E-276F-48E7-ABDF-2D5EE6EE4138}" type="parTrans" cxnId="{D63137EF-06A3-4744-B93F-AC5C50C1F9E4}">
      <dgm:prSet/>
      <dgm:spPr/>
      <dgm:t>
        <a:bodyPr/>
        <a:lstStyle/>
        <a:p>
          <a:endParaRPr lang="es-CO" sz="1800" b="1">
            <a:solidFill>
              <a:schemeClr val="accent1">
                <a:lumMod val="75000"/>
              </a:schemeClr>
            </a:solidFill>
          </a:endParaRPr>
        </a:p>
      </dgm:t>
    </dgm:pt>
    <dgm:pt modelId="{799BBE81-70F7-4CE1-B1D3-3CD99E28A195}" type="sibTrans" cxnId="{D63137EF-06A3-4744-B93F-AC5C50C1F9E4}">
      <dgm:prSet/>
      <dgm:spPr/>
      <dgm:t>
        <a:bodyPr/>
        <a:lstStyle/>
        <a:p>
          <a:endParaRPr lang="es-CO" sz="1800" b="1">
            <a:solidFill>
              <a:schemeClr val="accent1">
                <a:lumMod val="75000"/>
              </a:schemeClr>
            </a:solidFill>
          </a:endParaRPr>
        </a:p>
      </dgm:t>
    </dgm:pt>
    <dgm:pt modelId="{0824AE8D-79C2-4FD7-A603-640ACB8AD1C1}" type="pres">
      <dgm:prSet presAssocID="{23A74316-0668-4F4E-8C33-F4116FB3D4D5}" presName="Name0" presStyleCnt="0">
        <dgm:presLayoutVars>
          <dgm:dir/>
          <dgm:resizeHandles val="exact"/>
        </dgm:presLayoutVars>
      </dgm:prSet>
      <dgm:spPr/>
    </dgm:pt>
    <dgm:pt modelId="{F27B0A5F-37E7-4509-8404-F01415538C13}" type="pres">
      <dgm:prSet presAssocID="{9B3C8728-4D59-452C-82FF-56BBCFCEC882}" presName="Name5" presStyleLbl="vennNode1" presStyleIdx="0" presStyleCnt="6">
        <dgm:presLayoutVars>
          <dgm:bulletEnabled val="1"/>
        </dgm:presLayoutVars>
      </dgm:prSet>
      <dgm:spPr/>
    </dgm:pt>
    <dgm:pt modelId="{17E4CEC7-E973-442C-8540-260F72243777}" type="pres">
      <dgm:prSet presAssocID="{1A42823E-E613-47B8-97F7-446627F8206E}" presName="space" presStyleCnt="0"/>
      <dgm:spPr/>
    </dgm:pt>
    <dgm:pt modelId="{ED8D6E29-7943-447A-8A91-5467FA2D0283}" type="pres">
      <dgm:prSet presAssocID="{8ACAA6DE-42D3-4100-87EB-542D22A001F6}" presName="Name5" presStyleLbl="vennNode1" presStyleIdx="1" presStyleCnt="6">
        <dgm:presLayoutVars>
          <dgm:bulletEnabled val="1"/>
        </dgm:presLayoutVars>
      </dgm:prSet>
      <dgm:spPr/>
    </dgm:pt>
    <dgm:pt modelId="{C3B8074D-A96B-4F27-B953-780957E1BA6F}" type="pres">
      <dgm:prSet presAssocID="{81D802AA-9C8B-4EE3-B031-9B49C62B8DF5}" presName="space" presStyleCnt="0"/>
      <dgm:spPr/>
    </dgm:pt>
    <dgm:pt modelId="{B3021F9E-0A14-412C-8CED-8821354E0226}" type="pres">
      <dgm:prSet presAssocID="{0A88E331-689E-49B0-B07E-3163E35250B4}" presName="Name5" presStyleLbl="vennNode1" presStyleIdx="2" presStyleCnt="6">
        <dgm:presLayoutVars>
          <dgm:bulletEnabled val="1"/>
        </dgm:presLayoutVars>
      </dgm:prSet>
      <dgm:spPr/>
    </dgm:pt>
    <dgm:pt modelId="{C358F3BE-F45A-4945-926B-B0CCF09C20EB}" type="pres">
      <dgm:prSet presAssocID="{4BC7231B-071F-41C2-A45B-51513D12AE95}" presName="space" presStyleCnt="0"/>
      <dgm:spPr/>
    </dgm:pt>
    <dgm:pt modelId="{26466636-4415-41CD-9EBA-50CDAB0BFE81}" type="pres">
      <dgm:prSet presAssocID="{7390AEBC-EBF0-4B85-926C-5BD1BD0CD75A}" presName="Name5" presStyleLbl="vennNode1" presStyleIdx="3" presStyleCnt="6">
        <dgm:presLayoutVars>
          <dgm:bulletEnabled val="1"/>
        </dgm:presLayoutVars>
      </dgm:prSet>
      <dgm:spPr/>
    </dgm:pt>
    <dgm:pt modelId="{625B1E10-92B6-48E2-B108-5F55E6F025BB}" type="pres">
      <dgm:prSet presAssocID="{4B51832A-3F02-414E-AA20-8DCD4D689E39}" presName="space" presStyleCnt="0"/>
      <dgm:spPr/>
    </dgm:pt>
    <dgm:pt modelId="{296AA4B4-73F0-48E4-9EE3-FABA8173BB41}" type="pres">
      <dgm:prSet presAssocID="{1F56AD39-B253-4BC6-8849-148C41B8F1AF}" presName="Name5" presStyleLbl="vennNode1" presStyleIdx="4" presStyleCnt="6">
        <dgm:presLayoutVars>
          <dgm:bulletEnabled val="1"/>
        </dgm:presLayoutVars>
      </dgm:prSet>
      <dgm:spPr/>
    </dgm:pt>
    <dgm:pt modelId="{2CD43D61-4E7F-404E-8296-9FFB4520F108}" type="pres">
      <dgm:prSet presAssocID="{799BBE81-70F7-4CE1-B1D3-3CD99E28A195}" presName="space" presStyleCnt="0"/>
      <dgm:spPr/>
    </dgm:pt>
    <dgm:pt modelId="{55D1AA16-BE9D-4DA5-AB67-B92F76FF13CD}" type="pres">
      <dgm:prSet presAssocID="{6EF4B946-AA10-4963-B5DB-53CEDCBDE0AF}" presName="Name5" presStyleLbl="vennNode1" presStyleIdx="5" presStyleCnt="6">
        <dgm:presLayoutVars>
          <dgm:bulletEnabled val="1"/>
        </dgm:presLayoutVars>
      </dgm:prSet>
      <dgm:spPr/>
    </dgm:pt>
  </dgm:ptLst>
  <dgm:cxnLst>
    <dgm:cxn modelId="{48ABC601-188A-441E-A121-9994186B7D0C}" srcId="{23A74316-0668-4F4E-8C33-F4116FB3D4D5}" destId="{6EF4B946-AA10-4963-B5DB-53CEDCBDE0AF}" srcOrd="5" destOrd="0" parTransId="{C559FE93-5B69-4CA8-9168-7F1AD20D0075}" sibTransId="{5EAC5C67-DC48-4CED-9A6A-37E19B80FF55}"/>
    <dgm:cxn modelId="{BEA2DE17-7EE9-4F01-A4F1-E2937F2B04DA}" type="presOf" srcId="{0A88E331-689E-49B0-B07E-3163E35250B4}" destId="{B3021F9E-0A14-412C-8CED-8821354E0226}" srcOrd="0" destOrd="0" presId="urn:microsoft.com/office/officeart/2005/8/layout/venn3"/>
    <dgm:cxn modelId="{B8475A45-59A5-4470-A2B2-682EF1418140}" type="presOf" srcId="{23A74316-0668-4F4E-8C33-F4116FB3D4D5}" destId="{0824AE8D-79C2-4FD7-A603-640ACB8AD1C1}" srcOrd="0" destOrd="0" presId="urn:microsoft.com/office/officeart/2005/8/layout/venn3"/>
    <dgm:cxn modelId="{0668DE69-60A0-4F50-B3B1-71D2414E9197}" srcId="{23A74316-0668-4F4E-8C33-F4116FB3D4D5}" destId="{7390AEBC-EBF0-4B85-926C-5BD1BD0CD75A}" srcOrd="3" destOrd="0" parTransId="{E8CB4467-273A-4C00-8C5F-AE64CE8D1646}" sibTransId="{4B51832A-3F02-414E-AA20-8DCD4D689E39}"/>
    <dgm:cxn modelId="{91FC766E-AF09-44C2-9609-AD429F231791}" srcId="{23A74316-0668-4F4E-8C33-F4116FB3D4D5}" destId="{8ACAA6DE-42D3-4100-87EB-542D22A001F6}" srcOrd="1" destOrd="0" parTransId="{32321A8B-A784-43BE-95AF-DFB9ACEDD60F}" sibTransId="{81D802AA-9C8B-4EE3-B031-9B49C62B8DF5}"/>
    <dgm:cxn modelId="{C2A7EB73-B938-424A-9173-362E92BC3F7D}" srcId="{23A74316-0668-4F4E-8C33-F4116FB3D4D5}" destId="{0A88E331-689E-49B0-B07E-3163E35250B4}" srcOrd="2" destOrd="0" parTransId="{B9DE499B-1B28-4198-A8D8-EE9B0E3A86A5}" sibTransId="{4BC7231B-071F-41C2-A45B-51513D12AE95}"/>
    <dgm:cxn modelId="{07A7E17E-3397-4301-8DEC-BD64731FF008}" type="presOf" srcId="{1F56AD39-B253-4BC6-8849-148C41B8F1AF}" destId="{296AA4B4-73F0-48E4-9EE3-FABA8173BB41}" srcOrd="0" destOrd="0" presId="urn:microsoft.com/office/officeart/2005/8/layout/venn3"/>
    <dgm:cxn modelId="{4F408D9A-5A35-470C-B6CF-408E08A572DA}" type="presOf" srcId="{7390AEBC-EBF0-4B85-926C-5BD1BD0CD75A}" destId="{26466636-4415-41CD-9EBA-50CDAB0BFE81}" srcOrd="0" destOrd="0" presId="urn:microsoft.com/office/officeart/2005/8/layout/venn3"/>
    <dgm:cxn modelId="{228AEAA3-3554-4109-BEB2-7B12238BE750}" type="presOf" srcId="{6EF4B946-AA10-4963-B5DB-53CEDCBDE0AF}" destId="{55D1AA16-BE9D-4DA5-AB67-B92F76FF13CD}" srcOrd="0" destOrd="0" presId="urn:microsoft.com/office/officeart/2005/8/layout/venn3"/>
    <dgm:cxn modelId="{1A4269AF-585B-46D5-8F9F-0D084CF89B2F}" srcId="{23A74316-0668-4F4E-8C33-F4116FB3D4D5}" destId="{9B3C8728-4D59-452C-82FF-56BBCFCEC882}" srcOrd="0" destOrd="0" parTransId="{F34C6F9F-20D7-4488-9B9A-EEB3B02C7EC9}" sibTransId="{1A42823E-E613-47B8-97F7-446627F8206E}"/>
    <dgm:cxn modelId="{1BA738B4-B4A7-47CF-AAAD-2BB8A769BD06}" type="presOf" srcId="{8ACAA6DE-42D3-4100-87EB-542D22A001F6}" destId="{ED8D6E29-7943-447A-8A91-5467FA2D0283}" srcOrd="0" destOrd="0" presId="urn:microsoft.com/office/officeart/2005/8/layout/venn3"/>
    <dgm:cxn modelId="{7D8322E2-38C7-42E5-B45E-33CFB496EC03}" type="presOf" srcId="{9B3C8728-4D59-452C-82FF-56BBCFCEC882}" destId="{F27B0A5F-37E7-4509-8404-F01415538C13}" srcOrd="0" destOrd="0" presId="urn:microsoft.com/office/officeart/2005/8/layout/venn3"/>
    <dgm:cxn modelId="{D63137EF-06A3-4744-B93F-AC5C50C1F9E4}" srcId="{23A74316-0668-4F4E-8C33-F4116FB3D4D5}" destId="{1F56AD39-B253-4BC6-8849-148C41B8F1AF}" srcOrd="4" destOrd="0" parTransId="{3CFDCC9E-276F-48E7-ABDF-2D5EE6EE4138}" sibTransId="{799BBE81-70F7-4CE1-B1D3-3CD99E28A195}"/>
    <dgm:cxn modelId="{334DF3BB-3B50-45F4-918A-4CC365F62EFB}" type="presParOf" srcId="{0824AE8D-79C2-4FD7-A603-640ACB8AD1C1}" destId="{F27B0A5F-37E7-4509-8404-F01415538C13}" srcOrd="0" destOrd="0" presId="urn:microsoft.com/office/officeart/2005/8/layout/venn3"/>
    <dgm:cxn modelId="{4E58ABDD-BCC8-4325-9AA8-3E958541D035}" type="presParOf" srcId="{0824AE8D-79C2-4FD7-A603-640ACB8AD1C1}" destId="{17E4CEC7-E973-442C-8540-260F72243777}" srcOrd="1" destOrd="0" presId="urn:microsoft.com/office/officeart/2005/8/layout/venn3"/>
    <dgm:cxn modelId="{6AC3DAE1-AFDC-4569-AF2F-47033086F449}" type="presParOf" srcId="{0824AE8D-79C2-4FD7-A603-640ACB8AD1C1}" destId="{ED8D6E29-7943-447A-8A91-5467FA2D0283}" srcOrd="2" destOrd="0" presId="urn:microsoft.com/office/officeart/2005/8/layout/venn3"/>
    <dgm:cxn modelId="{F7FF3BF5-928F-44DF-BBB0-6634D73A7068}" type="presParOf" srcId="{0824AE8D-79C2-4FD7-A603-640ACB8AD1C1}" destId="{C3B8074D-A96B-4F27-B953-780957E1BA6F}" srcOrd="3" destOrd="0" presId="urn:microsoft.com/office/officeart/2005/8/layout/venn3"/>
    <dgm:cxn modelId="{4BEC4102-EAAB-4FD4-B318-2F1DD4461888}" type="presParOf" srcId="{0824AE8D-79C2-4FD7-A603-640ACB8AD1C1}" destId="{B3021F9E-0A14-412C-8CED-8821354E0226}" srcOrd="4" destOrd="0" presId="urn:microsoft.com/office/officeart/2005/8/layout/venn3"/>
    <dgm:cxn modelId="{9CC417B2-80CF-4575-B83A-D9D821FA050C}" type="presParOf" srcId="{0824AE8D-79C2-4FD7-A603-640ACB8AD1C1}" destId="{C358F3BE-F45A-4945-926B-B0CCF09C20EB}" srcOrd="5" destOrd="0" presId="urn:microsoft.com/office/officeart/2005/8/layout/venn3"/>
    <dgm:cxn modelId="{7A30E554-E123-4B62-98CE-0AA187D0857F}" type="presParOf" srcId="{0824AE8D-79C2-4FD7-A603-640ACB8AD1C1}" destId="{26466636-4415-41CD-9EBA-50CDAB0BFE81}" srcOrd="6" destOrd="0" presId="urn:microsoft.com/office/officeart/2005/8/layout/venn3"/>
    <dgm:cxn modelId="{26CC7563-88D9-4394-81BE-2AEDDF787386}" type="presParOf" srcId="{0824AE8D-79C2-4FD7-A603-640ACB8AD1C1}" destId="{625B1E10-92B6-48E2-B108-5F55E6F025BB}" srcOrd="7" destOrd="0" presId="urn:microsoft.com/office/officeart/2005/8/layout/venn3"/>
    <dgm:cxn modelId="{B8511538-C2A6-49C1-B229-AA61BB5AF04F}" type="presParOf" srcId="{0824AE8D-79C2-4FD7-A603-640ACB8AD1C1}" destId="{296AA4B4-73F0-48E4-9EE3-FABA8173BB41}" srcOrd="8" destOrd="0" presId="urn:microsoft.com/office/officeart/2005/8/layout/venn3"/>
    <dgm:cxn modelId="{220CB08D-364C-4891-AD02-9DA1584C0A1F}" type="presParOf" srcId="{0824AE8D-79C2-4FD7-A603-640ACB8AD1C1}" destId="{2CD43D61-4E7F-404E-8296-9FFB4520F108}" srcOrd="9" destOrd="0" presId="urn:microsoft.com/office/officeart/2005/8/layout/venn3"/>
    <dgm:cxn modelId="{57F50824-B795-459E-8167-478B296CCA05}" type="presParOf" srcId="{0824AE8D-79C2-4FD7-A603-640ACB8AD1C1}" destId="{55D1AA16-BE9D-4DA5-AB67-B92F76FF13CD}" srcOrd="10" destOrd="0" presId="urn:microsoft.com/office/officeart/2005/8/layout/venn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C48BFD-7451-4AA8-B382-1F08E46C7673}">
      <dsp:nvSpPr>
        <dsp:cNvPr id="0" name=""/>
        <dsp:cNvSpPr/>
      </dsp:nvSpPr>
      <dsp:spPr>
        <a:xfrm>
          <a:off x="435" y="284593"/>
          <a:ext cx="978631" cy="1011962"/>
        </a:xfrm>
        <a:prstGeom prst="ellipse">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CO" sz="1000" b="1" i="0" kern="1200">
              <a:solidFill>
                <a:schemeClr val="accent1">
                  <a:lumMod val="75000"/>
                </a:schemeClr>
              </a:solidFill>
            </a:rPr>
            <a:t>Información</a:t>
          </a:r>
        </a:p>
      </dsp:txBody>
      <dsp:txXfrm>
        <a:off x="143752" y="432791"/>
        <a:ext cx="691997" cy="715566"/>
      </dsp:txXfrm>
    </dsp:sp>
    <dsp:sp modelId="{044B57BF-A1F5-40F7-A18C-03699357B356}">
      <dsp:nvSpPr>
        <dsp:cNvPr id="0" name=""/>
        <dsp:cNvSpPr/>
      </dsp:nvSpPr>
      <dsp:spPr>
        <a:xfrm>
          <a:off x="1043004" y="562228"/>
          <a:ext cx="456693" cy="456693"/>
        </a:xfrm>
        <a:prstGeom prst="mathPlus">
          <a:avLst/>
        </a:prstGeom>
        <a:solidFill>
          <a:schemeClr val="lt1"/>
        </a:solidFill>
        <a:ln w="25400" cap="flat" cmpd="sng" algn="ctr">
          <a:solidFill>
            <a:schemeClr val="accent3"/>
          </a:solidFill>
          <a:prstDash val="solid"/>
        </a:ln>
        <a:effectLst/>
      </dsp:spPr>
      <dsp:style>
        <a:lnRef idx="2">
          <a:schemeClr val="accent3"/>
        </a:lnRef>
        <a:fillRef idx="1">
          <a:schemeClr val="lt1"/>
        </a:fillRef>
        <a:effectRef idx="0">
          <a:schemeClr val="accent3"/>
        </a:effectRef>
        <a:fontRef idx="minor">
          <a:schemeClr val="dk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CO" sz="800" b="1" i="0" kern="1200">
            <a:solidFill>
              <a:schemeClr val="accent1">
                <a:lumMod val="75000"/>
              </a:schemeClr>
            </a:solidFill>
          </a:endParaRPr>
        </a:p>
      </dsp:txBody>
      <dsp:txXfrm>
        <a:off x="1103539" y="736867"/>
        <a:ext cx="335623" cy="107415"/>
      </dsp:txXfrm>
    </dsp:sp>
    <dsp:sp modelId="{47DD31D4-C24E-41B5-9A5E-BE7C817CB34E}">
      <dsp:nvSpPr>
        <dsp:cNvPr id="0" name=""/>
        <dsp:cNvSpPr/>
      </dsp:nvSpPr>
      <dsp:spPr>
        <a:xfrm>
          <a:off x="1563635" y="302050"/>
          <a:ext cx="963907" cy="977049"/>
        </a:xfrm>
        <a:prstGeom prst="ellipse">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CO" sz="1000" b="1" i="0" kern="1200">
              <a:solidFill>
                <a:schemeClr val="accent1">
                  <a:lumMod val="75000"/>
                </a:schemeClr>
              </a:solidFill>
            </a:rPr>
            <a:t>Dialogo</a:t>
          </a:r>
        </a:p>
      </dsp:txBody>
      <dsp:txXfrm>
        <a:off x="1704796" y="445136"/>
        <a:ext cx="681585" cy="690877"/>
      </dsp:txXfrm>
    </dsp:sp>
    <dsp:sp modelId="{B5B81B6D-91A6-4C28-B12D-503EB3735FA5}">
      <dsp:nvSpPr>
        <dsp:cNvPr id="0" name=""/>
        <dsp:cNvSpPr/>
      </dsp:nvSpPr>
      <dsp:spPr>
        <a:xfrm>
          <a:off x="2591480" y="562228"/>
          <a:ext cx="456693" cy="456693"/>
        </a:xfrm>
        <a:prstGeom prst="mathPlus">
          <a:avLst/>
        </a:prstGeom>
        <a:solidFill>
          <a:schemeClr val="lt1"/>
        </a:solidFill>
        <a:ln w="25400" cap="flat" cmpd="sng" algn="ctr">
          <a:solidFill>
            <a:schemeClr val="accent3"/>
          </a:solidFill>
          <a:prstDash val="solid"/>
        </a:ln>
        <a:effectLst/>
      </dsp:spPr>
      <dsp:style>
        <a:lnRef idx="2">
          <a:schemeClr val="accent3"/>
        </a:lnRef>
        <a:fillRef idx="1">
          <a:schemeClr val="lt1"/>
        </a:fillRef>
        <a:effectRef idx="0">
          <a:schemeClr val="accent3"/>
        </a:effectRef>
        <a:fontRef idx="minor">
          <a:schemeClr val="dk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CO" sz="800" b="1" i="0" kern="1200">
            <a:solidFill>
              <a:schemeClr val="accent1">
                <a:lumMod val="75000"/>
              </a:schemeClr>
            </a:solidFill>
          </a:endParaRPr>
        </a:p>
      </dsp:txBody>
      <dsp:txXfrm>
        <a:off x="2652015" y="736867"/>
        <a:ext cx="335623" cy="107415"/>
      </dsp:txXfrm>
    </dsp:sp>
    <dsp:sp modelId="{334DBEFF-8A9B-4B74-8891-3840821BDA50}">
      <dsp:nvSpPr>
        <dsp:cNvPr id="0" name=""/>
        <dsp:cNvSpPr/>
      </dsp:nvSpPr>
      <dsp:spPr>
        <a:xfrm>
          <a:off x="3112110" y="327759"/>
          <a:ext cx="961962" cy="925631"/>
        </a:xfrm>
        <a:prstGeom prst="ellipse">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CO" sz="1000" b="1" i="0" kern="1200">
              <a:solidFill>
                <a:schemeClr val="accent1">
                  <a:lumMod val="75000"/>
                </a:schemeClr>
              </a:solidFill>
            </a:rPr>
            <a:t>Incentivos</a:t>
          </a:r>
        </a:p>
      </dsp:txBody>
      <dsp:txXfrm>
        <a:off x="3252986" y="463315"/>
        <a:ext cx="680210" cy="654519"/>
      </dsp:txXfrm>
    </dsp:sp>
    <dsp:sp modelId="{89691413-6364-42F4-B4C1-B72C2A301C51}">
      <dsp:nvSpPr>
        <dsp:cNvPr id="0" name=""/>
        <dsp:cNvSpPr/>
      </dsp:nvSpPr>
      <dsp:spPr>
        <a:xfrm>
          <a:off x="4138010" y="562228"/>
          <a:ext cx="456693" cy="456693"/>
        </a:xfrm>
        <a:prstGeom prst="mathEqual">
          <a:avLst/>
        </a:prstGeom>
        <a:solidFill>
          <a:schemeClr val="lt1"/>
        </a:solidFill>
        <a:ln w="25400" cap="flat" cmpd="sng" algn="ctr">
          <a:solidFill>
            <a:schemeClr val="accent3"/>
          </a:solidFill>
          <a:prstDash val="solid"/>
        </a:ln>
        <a:effectLst/>
      </dsp:spPr>
      <dsp:style>
        <a:lnRef idx="2">
          <a:schemeClr val="accent3"/>
        </a:lnRef>
        <a:fillRef idx="1">
          <a:schemeClr val="lt1"/>
        </a:fillRef>
        <a:effectRef idx="0">
          <a:schemeClr val="accent3"/>
        </a:effectRef>
        <a:fontRef idx="minor">
          <a:schemeClr val="dk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CO" sz="800" b="1" i="0" kern="1200">
            <a:solidFill>
              <a:schemeClr val="accent1">
                <a:lumMod val="75000"/>
              </a:schemeClr>
            </a:solidFill>
          </a:endParaRPr>
        </a:p>
      </dsp:txBody>
      <dsp:txXfrm>
        <a:off x="4198545" y="656307"/>
        <a:ext cx="335623" cy="268535"/>
      </dsp:txXfrm>
    </dsp:sp>
    <dsp:sp modelId="{3DD8ABF3-6D7D-49E6-A7DA-E4AB0C86004C}">
      <dsp:nvSpPr>
        <dsp:cNvPr id="0" name=""/>
        <dsp:cNvSpPr/>
      </dsp:nvSpPr>
      <dsp:spPr>
        <a:xfrm>
          <a:off x="4658641" y="306148"/>
          <a:ext cx="1141647" cy="968852"/>
        </a:xfrm>
        <a:prstGeom prst="diamond">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CO" sz="1000" b="1" i="0" kern="1200">
              <a:solidFill>
                <a:schemeClr val="accent1">
                  <a:lumMod val="75000"/>
                </a:schemeClr>
              </a:solidFill>
            </a:rPr>
            <a:t>Rendicion de cuentas</a:t>
          </a:r>
        </a:p>
      </dsp:txBody>
      <dsp:txXfrm>
        <a:off x="4944053" y="548361"/>
        <a:ext cx="570823" cy="48442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7B0A5F-37E7-4509-8404-F01415538C13}">
      <dsp:nvSpPr>
        <dsp:cNvPr id="0" name=""/>
        <dsp:cNvSpPr/>
      </dsp:nvSpPr>
      <dsp:spPr>
        <a:xfrm>
          <a:off x="712" y="92535"/>
          <a:ext cx="1167479" cy="1167479"/>
        </a:xfrm>
        <a:prstGeom prst="ellipse">
          <a:avLst/>
        </a:prstGeom>
        <a:solidFill>
          <a:schemeClr val="accent3"/>
        </a:solidFill>
        <a:ln w="25400" cap="flat" cmpd="sng" algn="ctr">
          <a:solidFill>
            <a:schemeClr val="accent3">
              <a:shade val="50000"/>
            </a:schemeClr>
          </a:solidFill>
          <a:prstDash val="solid"/>
        </a:ln>
        <a:effectLst/>
      </dsp:spPr>
      <dsp:style>
        <a:lnRef idx="2">
          <a:schemeClr val="accent3">
            <a:shade val="50000"/>
          </a:schemeClr>
        </a:lnRef>
        <a:fillRef idx="1">
          <a:schemeClr val="accent3"/>
        </a:fillRef>
        <a:effectRef idx="0">
          <a:schemeClr val="accent3"/>
        </a:effectRef>
        <a:fontRef idx="minor">
          <a:schemeClr val="lt1"/>
        </a:fontRef>
      </dsp:style>
      <dsp:txBody>
        <a:bodyPr spcFirstLastPara="0" vert="horz" wrap="square" lIns="64250" tIns="11430" rIns="64250" bIns="11430" numCol="1" spcCol="1270" anchor="ctr" anchorCtr="0">
          <a:noAutofit/>
        </a:bodyPr>
        <a:lstStyle/>
        <a:p>
          <a:pPr marL="0" lvl="0" indent="0" algn="ctr" defTabSz="400050">
            <a:lnSpc>
              <a:spcPct val="90000"/>
            </a:lnSpc>
            <a:spcBef>
              <a:spcPct val="0"/>
            </a:spcBef>
            <a:spcAft>
              <a:spcPct val="35000"/>
            </a:spcAft>
            <a:buNone/>
          </a:pPr>
          <a:r>
            <a:rPr lang="es-CO" sz="900" b="1" kern="1200">
              <a:solidFill>
                <a:schemeClr val="accent1">
                  <a:lumMod val="75000"/>
                </a:schemeClr>
              </a:solidFill>
            </a:rPr>
            <a:t>Presupuesto</a:t>
          </a:r>
        </a:p>
      </dsp:txBody>
      <dsp:txXfrm>
        <a:off x="171685" y="263508"/>
        <a:ext cx="825533" cy="825533"/>
      </dsp:txXfrm>
    </dsp:sp>
    <dsp:sp modelId="{ED8D6E29-7943-447A-8A91-5467FA2D0283}">
      <dsp:nvSpPr>
        <dsp:cNvPr id="0" name=""/>
        <dsp:cNvSpPr/>
      </dsp:nvSpPr>
      <dsp:spPr>
        <a:xfrm>
          <a:off x="934696" y="92535"/>
          <a:ext cx="1167479" cy="1167479"/>
        </a:xfrm>
        <a:prstGeom prst="ellipse">
          <a:avLst/>
        </a:prstGeom>
        <a:solidFill>
          <a:schemeClr val="accent3"/>
        </a:solidFill>
        <a:ln w="25400" cap="flat" cmpd="sng" algn="ctr">
          <a:solidFill>
            <a:schemeClr val="accent3">
              <a:shade val="50000"/>
            </a:schemeClr>
          </a:solidFill>
          <a:prstDash val="solid"/>
        </a:ln>
        <a:effectLst/>
      </dsp:spPr>
      <dsp:style>
        <a:lnRef idx="2">
          <a:schemeClr val="accent3">
            <a:shade val="50000"/>
          </a:schemeClr>
        </a:lnRef>
        <a:fillRef idx="1">
          <a:schemeClr val="accent3"/>
        </a:fillRef>
        <a:effectRef idx="0">
          <a:schemeClr val="accent3"/>
        </a:effectRef>
        <a:fontRef idx="minor">
          <a:schemeClr val="lt1"/>
        </a:fontRef>
      </dsp:style>
      <dsp:txBody>
        <a:bodyPr spcFirstLastPara="0" vert="horz" wrap="square" lIns="64250" tIns="11430" rIns="64250" bIns="11430" numCol="1" spcCol="1270" anchor="ctr" anchorCtr="0">
          <a:noAutofit/>
        </a:bodyPr>
        <a:lstStyle/>
        <a:p>
          <a:pPr marL="0" lvl="0" indent="0" algn="ctr" defTabSz="400050">
            <a:lnSpc>
              <a:spcPct val="90000"/>
            </a:lnSpc>
            <a:spcBef>
              <a:spcPct val="0"/>
            </a:spcBef>
            <a:spcAft>
              <a:spcPct val="35000"/>
            </a:spcAft>
            <a:buNone/>
          </a:pPr>
          <a:r>
            <a:rPr lang="es-CO" sz="900" b="1" kern="1200">
              <a:solidFill>
                <a:schemeClr val="accent1">
                  <a:lumMod val="75000"/>
                </a:schemeClr>
              </a:solidFill>
            </a:rPr>
            <a:t>Cumplimiento de metas</a:t>
          </a:r>
        </a:p>
      </dsp:txBody>
      <dsp:txXfrm>
        <a:off x="1105669" y="263508"/>
        <a:ext cx="825533" cy="825533"/>
      </dsp:txXfrm>
    </dsp:sp>
    <dsp:sp modelId="{B3021F9E-0A14-412C-8CED-8821354E0226}">
      <dsp:nvSpPr>
        <dsp:cNvPr id="0" name=""/>
        <dsp:cNvSpPr/>
      </dsp:nvSpPr>
      <dsp:spPr>
        <a:xfrm>
          <a:off x="1868680" y="92535"/>
          <a:ext cx="1167479" cy="1167479"/>
        </a:xfrm>
        <a:prstGeom prst="ellipse">
          <a:avLst/>
        </a:prstGeom>
        <a:solidFill>
          <a:schemeClr val="accent3"/>
        </a:solidFill>
        <a:ln w="25400" cap="flat" cmpd="sng" algn="ctr">
          <a:solidFill>
            <a:schemeClr val="accent3">
              <a:shade val="50000"/>
            </a:schemeClr>
          </a:solidFill>
          <a:prstDash val="solid"/>
        </a:ln>
        <a:effectLst/>
      </dsp:spPr>
      <dsp:style>
        <a:lnRef idx="2">
          <a:schemeClr val="accent3">
            <a:shade val="50000"/>
          </a:schemeClr>
        </a:lnRef>
        <a:fillRef idx="1">
          <a:schemeClr val="accent3"/>
        </a:fillRef>
        <a:effectRef idx="0">
          <a:schemeClr val="accent3"/>
        </a:effectRef>
        <a:fontRef idx="minor">
          <a:schemeClr val="lt1"/>
        </a:fontRef>
      </dsp:style>
      <dsp:txBody>
        <a:bodyPr spcFirstLastPara="0" vert="horz" wrap="square" lIns="64250" tIns="11430" rIns="64250" bIns="11430" numCol="1" spcCol="1270" anchor="ctr" anchorCtr="0">
          <a:noAutofit/>
        </a:bodyPr>
        <a:lstStyle/>
        <a:p>
          <a:pPr marL="0" lvl="0" indent="0" algn="ctr" defTabSz="400050">
            <a:lnSpc>
              <a:spcPct val="90000"/>
            </a:lnSpc>
            <a:spcBef>
              <a:spcPct val="0"/>
            </a:spcBef>
            <a:spcAft>
              <a:spcPct val="35000"/>
            </a:spcAft>
            <a:buNone/>
          </a:pPr>
          <a:r>
            <a:rPr lang="es-CO" sz="900" b="1" kern="1200">
              <a:solidFill>
                <a:schemeClr val="accent1">
                  <a:lumMod val="75000"/>
                </a:schemeClr>
              </a:solidFill>
            </a:rPr>
            <a:t>Gestión</a:t>
          </a:r>
        </a:p>
      </dsp:txBody>
      <dsp:txXfrm>
        <a:off x="2039653" y="263508"/>
        <a:ext cx="825533" cy="825533"/>
      </dsp:txXfrm>
    </dsp:sp>
    <dsp:sp modelId="{26466636-4415-41CD-9EBA-50CDAB0BFE81}">
      <dsp:nvSpPr>
        <dsp:cNvPr id="0" name=""/>
        <dsp:cNvSpPr/>
      </dsp:nvSpPr>
      <dsp:spPr>
        <a:xfrm>
          <a:off x="2802664" y="92535"/>
          <a:ext cx="1167479" cy="1167479"/>
        </a:xfrm>
        <a:prstGeom prst="ellipse">
          <a:avLst/>
        </a:prstGeom>
        <a:solidFill>
          <a:schemeClr val="accent3"/>
        </a:solidFill>
        <a:ln w="25400" cap="flat" cmpd="sng" algn="ctr">
          <a:solidFill>
            <a:schemeClr val="accent3">
              <a:shade val="50000"/>
            </a:schemeClr>
          </a:solidFill>
          <a:prstDash val="solid"/>
        </a:ln>
        <a:effectLst/>
      </dsp:spPr>
      <dsp:style>
        <a:lnRef idx="2">
          <a:schemeClr val="accent3">
            <a:shade val="50000"/>
          </a:schemeClr>
        </a:lnRef>
        <a:fillRef idx="1">
          <a:schemeClr val="accent3"/>
        </a:fillRef>
        <a:effectRef idx="0">
          <a:schemeClr val="accent3"/>
        </a:effectRef>
        <a:fontRef idx="minor">
          <a:schemeClr val="lt1"/>
        </a:fontRef>
      </dsp:style>
      <dsp:txBody>
        <a:bodyPr spcFirstLastPara="0" vert="horz" wrap="square" lIns="64250" tIns="11430" rIns="64250" bIns="11430" numCol="1" spcCol="1270" anchor="ctr" anchorCtr="0">
          <a:noAutofit/>
        </a:bodyPr>
        <a:lstStyle/>
        <a:p>
          <a:pPr marL="0" lvl="0" indent="0" algn="ctr" defTabSz="400050">
            <a:lnSpc>
              <a:spcPct val="90000"/>
            </a:lnSpc>
            <a:spcBef>
              <a:spcPct val="0"/>
            </a:spcBef>
            <a:spcAft>
              <a:spcPct val="35000"/>
            </a:spcAft>
            <a:buNone/>
          </a:pPr>
          <a:r>
            <a:rPr lang="es-CO" sz="900" b="1" kern="1200">
              <a:solidFill>
                <a:schemeClr val="accent1">
                  <a:lumMod val="75000"/>
                </a:schemeClr>
              </a:solidFill>
            </a:rPr>
            <a:t>Contratación</a:t>
          </a:r>
        </a:p>
      </dsp:txBody>
      <dsp:txXfrm>
        <a:off x="2973637" y="263508"/>
        <a:ext cx="825533" cy="825533"/>
      </dsp:txXfrm>
    </dsp:sp>
    <dsp:sp modelId="{296AA4B4-73F0-48E4-9EE3-FABA8173BB41}">
      <dsp:nvSpPr>
        <dsp:cNvPr id="0" name=""/>
        <dsp:cNvSpPr/>
      </dsp:nvSpPr>
      <dsp:spPr>
        <a:xfrm>
          <a:off x="3736648" y="92535"/>
          <a:ext cx="1167479" cy="1167479"/>
        </a:xfrm>
        <a:prstGeom prst="ellipse">
          <a:avLst/>
        </a:prstGeom>
        <a:solidFill>
          <a:schemeClr val="accent3"/>
        </a:solidFill>
        <a:ln w="25400" cap="flat" cmpd="sng" algn="ctr">
          <a:solidFill>
            <a:schemeClr val="accent3">
              <a:shade val="50000"/>
            </a:schemeClr>
          </a:solidFill>
          <a:prstDash val="solid"/>
        </a:ln>
        <a:effectLst/>
      </dsp:spPr>
      <dsp:style>
        <a:lnRef idx="2">
          <a:schemeClr val="accent3">
            <a:shade val="50000"/>
          </a:schemeClr>
        </a:lnRef>
        <a:fillRef idx="1">
          <a:schemeClr val="accent3"/>
        </a:fillRef>
        <a:effectRef idx="0">
          <a:schemeClr val="accent3"/>
        </a:effectRef>
        <a:fontRef idx="minor">
          <a:schemeClr val="lt1"/>
        </a:fontRef>
      </dsp:style>
      <dsp:txBody>
        <a:bodyPr spcFirstLastPara="0" vert="horz" wrap="square" lIns="64250" tIns="11430" rIns="64250" bIns="11430" numCol="1" spcCol="1270" anchor="ctr" anchorCtr="0">
          <a:noAutofit/>
        </a:bodyPr>
        <a:lstStyle/>
        <a:p>
          <a:pPr marL="0" lvl="0" indent="0" algn="ctr" defTabSz="400050">
            <a:lnSpc>
              <a:spcPct val="90000"/>
            </a:lnSpc>
            <a:spcBef>
              <a:spcPct val="0"/>
            </a:spcBef>
            <a:spcAft>
              <a:spcPct val="35000"/>
            </a:spcAft>
            <a:buNone/>
          </a:pPr>
          <a:r>
            <a:rPr lang="es-CO" sz="900" b="1" kern="1200">
              <a:solidFill>
                <a:schemeClr val="accent1">
                  <a:lumMod val="75000"/>
                </a:schemeClr>
              </a:solidFill>
            </a:rPr>
            <a:t>Impactos de la Gestión</a:t>
          </a:r>
        </a:p>
      </dsp:txBody>
      <dsp:txXfrm>
        <a:off x="3907621" y="263508"/>
        <a:ext cx="825533" cy="825533"/>
      </dsp:txXfrm>
    </dsp:sp>
    <dsp:sp modelId="{55D1AA16-BE9D-4DA5-AB67-B92F76FF13CD}">
      <dsp:nvSpPr>
        <dsp:cNvPr id="0" name=""/>
        <dsp:cNvSpPr/>
      </dsp:nvSpPr>
      <dsp:spPr>
        <a:xfrm>
          <a:off x="4670632" y="92535"/>
          <a:ext cx="1167479" cy="1167479"/>
        </a:xfrm>
        <a:prstGeom prst="ellipse">
          <a:avLst/>
        </a:prstGeom>
        <a:solidFill>
          <a:schemeClr val="accent3"/>
        </a:solidFill>
        <a:ln w="25400" cap="flat" cmpd="sng" algn="ctr">
          <a:solidFill>
            <a:schemeClr val="accent3">
              <a:shade val="50000"/>
            </a:schemeClr>
          </a:solidFill>
          <a:prstDash val="solid"/>
        </a:ln>
        <a:effectLst/>
      </dsp:spPr>
      <dsp:style>
        <a:lnRef idx="2">
          <a:schemeClr val="accent3">
            <a:shade val="50000"/>
          </a:schemeClr>
        </a:lnRef>
        <a:fillRef idx="1">
          <a:schemeClr val="accent3"/>
        </a:fillRef>
        <a:effectRef idx="0">
          <a:schemeClr val="accent3"/>
        </a:effectRef>
        <a:fontRef idx="minor">
          <a:schemeClr val="lt1"/>
        </a:fontRef>
      </dsp:style>
      <dsp:txBody>
        <a:bodyPr spcFirstLastPara="0" vert="horz" wrap="square" lIns="64250" tIns="11430" rIns="64250" bIns="11430" numCol="1" spcCol="1270" anchor="ctr" anchorCtr="0">
          <a:noAutofit/>
        </a:bodyPr>
        <a:lstStyle/>
        <a:p>
          <a:pPr marL="0" lvl="0" indent="0" algn="ctr" defTabSz="400050">
            <a:lnSpc>
              <a:spcPct val="90000"/>
            </a:lnSpc>
            <a:spcBef>
              <a:spcPct val="0"/>
            </a:spcBef>
            <a:spcAft>
              <a:spcPct val="35000"/>
            </a:spcAft>
            <a:buNone/>
          </a:pPr>
          <a:r>
            <a:rPr lang="es-CO" sz="900" b="1" kern="1200">
              <a:solidFill>
                <a:schemeClr val="accent1">
                  <a:lumMod val="75000"/>
                </a:schemeClr>
              </a:solidFill>
            </a:rPr>
            <a:t>Acciones de mejoramiento de la Entidad</a:t>
          </a:r>
        </a:p>
      </dsp:txBody>
      <dsp:txXfrm>
        <a:off x="4841605" y="263508"/>
        <a:ext cx="825533" cy="825533"/>
      </dsp:txXfrm>
    </dsp:sp>
  </dsp:spTree>
</dsp:drawing>
</file>

<file path=word/diagrams/layout1.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AA14D-1080-49AA-9C5E-0A75AAEFD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1291</TotalTime>
  <Pages>12</Pages>
  <Words>2103</Words>
  <Characters>11569</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lucia</dc:creator>
  <cp:keywords/>
  <dc:description/>
  <cp:lastModifiedBy>JUAN CARLOS BERJAN BAHAMON</cp:lastModifiedBy>
  <cp:revision>30</cp:revision>
  <cp:lastPrinted>2018-10-17T14:22:00Z</cp:lastPrinted>
  <dcterms:created xsi:type="dcterms:W3CDTF">2019-05-17T16:59:00Z</dcterms:created>
  <dcterms:modified xsi:type="dcterms:W3CDTF">2025-10-21T22:12:00Z</dcterms:modified>
</cp:coreProperties>
</file>